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8719" w14:textId="77777777" w:rsidR="00346DE5" w:rsidRPr="00346DE5" w:rsidRDefault="00346DE5" w:rsidP="00346DE5">
      <w:pPr>
        <w:pStyle w:val="berschrift1"/>
      </w:pPr>
      <w:bookmarkStart w:id="0" w:name="_Toc2342161"/>
      <w:bookmarkStart w:id="1" w:name="_Toc2358001"/>
      <w:r w:rsidRPr="00346DE5">
        <w:t xml:space="preserve">Leitfaden </w:t>
      </w:r>
      <w:bookmarkEnd w:id="0"/>
      <w:bookmarkEnd w:id="1"/>
      <w:r w:rsidRPr="00346DE5">
        <w:t>Dokumentation</w:t>
      </w:r>
    </w:p>
    <w:p w14:paraId="45E96427" w14:textId="77777777" w:rsidR="008500F5" w:rsidRDefault="003A4602"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Die Dokumentation bezieht sich auf die praktisch</w:t>
      </w:r>
      <w:r w:rsidR="008500F5">
        <w:rPr>
          <w:rFonts w:asciiTheme="majorHAnsi" w:eastAsiaTheme="minorEastAsia" w:hAnsiTheme="majorHAnsi" w:cstheme="majorHAnsi"/>
          <w:spacing w:val="4"/>
          <w:lang w:eastAsia="zh-CN"/>
        </w:rPr>
        <w:t>en</w:t>
      </w:r>
      <w:r w:rsidRPr="004748A1">
        <w:rPr>
          <w:rFonts w:asciiTheme="majorHAnsi" w:eastAsiaTheme="minorEastAsia" w:hAnsiTheme="majorHAnsi" w:cstheme="majorHAnsi"/>
          <w:spacing w:val="4"/>
          <w:lang w:eastAsia="zh-CN"/>
        </w:rPr>
        <w:t xml:space="preserve"> betrieblichen Ausbildungsinhalte. Sie dient der Selbststeuerung und Reflexion der/des Auszubildenden. Gleichzeitig wird der Umgang mit Dokumentationen in Landwirtschaft und Gartenbau geübt. </w:t>
      </w:r>
      <w:r w:rsidR="008500F5" w:rsidRPr="004748A1">
        <w:rPr>
          <w:rFonts w:asciiTheme="majorHAnsi" w:eastAsiaTheme="minorEastAsia" w:hAnsiTheme="majorHAnsi" w:cstheme="majorHAnsi"/>
          <w:spacing w:val="4"/>
          <w:lang w:eastAsia="zh-CN"/>
        </w:rPr>
        <w:t xml:space="preserve">Die Dokumentation wird zu den Entwicklungsgesprächen angeschaut und ist Gegenstand der Zwischen- und Fachprüfung. </w:t>
      </w:r>
      <w:r w:rsidRPr="004748A1">
        <w:rPr>
          <w:rFonts w:asciiTheme="majorHAnsi" w:eastAsiaTheme="minorEastAsia" w:hAnsiTheme="majorHAnsi" w:cstheme="majorHAnsi"/>
          <w:b/>
          <w:spacing w:val="4"/>
          <w:lang w:eastAsia="zh-CN"/>
        </w:rPr>
        <w:t>Alle Dokumente sind mit Datumsangabe von der / dem Ausbilder*in abzuzeichnen</w:t>
      </w:r>
      <w:r w:rsidRPr="004748A1">
        <w:rPr>
          <w:rFonts w:asciiTheme="majorHAnsi" w:eastAsiaTheme="minorEastAsia" w:hAnsiTheme="majorHAnsi" w:cstheme="majorHAnsi"/>
          <w:spacing w:val="4"/>
          <w:lang w:eastAsia="zh-CN"/>
        </w:rPr>
        <w:t>. Die Unterschrift steht für eine aktive Auseinandersetzung des Ausbilders / der Ausbilderin mit dem Lernfortschritt der/</w:t>
      </w:r>
      <w:r w:rsidR="004748A1" w:rsidRPr="004748A1">
        <w:rPr>
          <w:rFonts w:asciiTheme="majorHAnsi" w:eastAsiaTheme="minorEastAsia" w:hAnsiTheme="majorHAnsi" w:cstheme="majorHAnsi"/>
          <w:spacing w:val="4"/>
          <w:lang w:eastAsia="zh-CN"/>
        </w:rPr>
        <w:t>d</w:t>
      </w:r>
      <w:r w:rsidRPr="004748A1">
        <w:rPr>
          <w:rFonts w:asciiTheme="majorHAnsi" w:eastAsiaTheme="minorEastAsia" w:hAnsiTheme="majorHAnsi" w:cstheme="majorHAnsi"/>
          <w:spacing w:val="4"/>
          <w:lang w:eastAsia="zh-CN"/>
        </w:rPr>
        <w:t>es Auszubildenden.</w:t>
      </w:r>
      <w:r w:rsidR="00BE75E8" w:rsidRPr="004748A1">
        <w:rPr>
          <w:rFonts w:asciiTheme="majorHAnsi" w:eastAsiaTheme="minorEastAsia" w:hAnsiTheme="majorHAnsi" w:cstheme="majorHAnsi"/>
          <w:spacing w:val="4"/>
          <w:lang w:eastAsia="zh-CN"/>
        </w:rPr>
        <w:t xml:space="preserve"> </w:t>
      </w:r>
    </w:p>
    <w:p w14:paraId="607E08BC" w14:textId="2FB407AB" w:rsidR="006A0487" w:rsidRPr="004748A1" w:rsidRDefault="008500F5" w:rsidP="004748A1">
      <w:pPr>
        <w:spacing w:before="0" w:after="0" w:line="276" w:lineRule="auto"/>
        <w:rPr>
          <w:rFonts w:asciiTheme="majorHAnsi" w:eastAsiaTheme="minorEastAsia" w:hAnsiTheme="majorHAnsi" w:cstheme="majorHAnsi"/>
          <w:spacing w:val="4"/>
          <w:lang w:eastAsia="zh-CN"/>
        </w:rPr>
      </w:pPr>
      <w:r>
        <w:rPr>
          <w:rFonts w:asciiTheme="majorHAnsi" w:eastAsiaTheme="minorEastAsia" w:hAnsiTheme="majorHAnsi" w:cstheme="majorHAnsi"/>
          <w:spacing w:val="4"/>
          <w:lang w:eastAsia="zh-CN"/>
        </w:rPr>
        <w:t>F</w:t>
      </w:r>
      <w:r w:rsidR="00BE75E8" w:rsidRPr="004748A1">
        <w:rPr>
          <w:rFonts w:asciiTheme="majorHAnsi" w:eastAsiaTheme="minorEastAsia" w:hAnsiTheme="majorHAnsi" w:cstheme="majorHAnsi"/>
          <w:spacing w:val="4"/>
          <w:lang w:eastAsia="zh-CN"/>
        </w:rPr>
        <w:t xml:space="preserve">ür die Dokumentation </w:t>
      </w:r>
      <w:r w:rsidR="00653008" w:rsidRPr="004748A1">
        <w:rPr>
          <w:rFonts w:asciiTheme="majorHAnsi" w:eastAsiaTheme="minorEastAsia" w:hAnsiTheme="majorHAnsi" w:cstheme="majorHAnsi"/>
          <w:spacing w:val="4"/>
          <w:lang w:eastAsia="zh-CN"/>
        </w:rPr>
        <w:t>können</w:t>
      </w:r>
      <w:r w:rsidR="00BE75E8" w:rsidRPr="004748A1">
        <w:rPr>
          <w:rFonts w:asciiTheme="majorHAnsi" w:eastAsiaTheme="minorEastAsia" w:hAnsiTheme="majorHAnsi" w:cstheme="majorHAnsi"/>
          <w:spacing w:val="4"/>
          <w:lang w:eastAsia="zh-CN"/>
        </w:rPr>
        <w:t xml:space="preserve"> Vorlagen verwendet werden, die über die Ausbildungsorganisation erhältlich sind. </w:t>
      </w:r>
    </w:p>
    <w:p w14:paraId="36C3CA5D"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50"/>
      </w:tblGrid>
      <w:tr w:rsidR="00346DE5" w:rsidRPr="004748A1" w14:paraId="6D9C98D7" w14:textId="77777777" w:rsidTr="00033FC9">
        <w:tc>
          <w:tcPr>
            <w:tcW w:w="3261" w:type="dxa"/>
            <w:shd w:val="clear" w:color="auto" w:fill="F8C68C" w:themeFill="accent2" w:themeFillTint="99"/>
          </w:tcPr>
          <w:p w14:paraId="1B752589" w14:textId="02077948" w:rsidR="00346DE5" w:rsidRPr="004748A1" w:rsidRDefault="006A0487" w:rsidP="006A0487">
            <w:pPr>
              <w:pStyle w:val="Bullet"/>
              <w:numPr>
                <w:ilvl w:val="0"/>
                <w:numId w:val="0"/>
              </w:numPr>
              <w:rPr>
                <w:rFonts w:asciiTheme="majorHAnsi" w:eastAsia="Calibri" w:hAnsiTheme="majorHAnsi" w:cstheme="majorHAnsi"/>
                <w:b/>
                <w:lang w:eastAsia="ar-SA"/>
              </w:rPr>
            </w:pPr>
            <w:r w:rsidRPr="004748A1">
              <w:rPr>
                <w:rFonts w:asciiTheme="majorHAnsi" w:eastAsia="Calibri" w:hAnsiTheme="majorHAnsi" w:cstheme="majorHAnsi"/>
                <w:b/>
                <w:lang w:eastAsia="ar-SA"/>
              </w:rPr>
              <w:t>Teil der Dokumentation</w:t>
            </w:r>
          </w:p>
        </w:tc>
        <w:tc>
          <w:tcPr>
            <w:tcW w:w="6650" w:type="dxa"/>
            <w:shd w:val="clear" w:color="auto" w:fill="F8C68C" w:themeFill="accent2" w:themeFillTint="99"/>
          </w:tcPr>
          <w:p w14:paraId="71C6AB0A" w14:textId="3E050CF3" w:rsidR="00346DE5" w:rsidRPr="004748A1" w:rsidRDefault="00582C6D" w:rsidP="00346DE5">
            <w:pPr>
              <w:pStyle w:val="Bullet"/>
              <w:numPr>
                <w:ilvl w:val="0"/>
                <w:numId w:val="0"/>
              </w:numPr>
              <w:ind w:left="708"/>
              <w:rPr>
                <w:rFonts w:asciiTheme="majorHAnsi" w:eastAsia="Calibri" w:hAnsiTheme="majorHAnsi" w:cstheme="majorHAnsi"/>
                <w:b/>
                <w:lang w:eastAsia="ar-SA"/>
              </w:rPr>
            </w:pPr>
            <w:r w:rsidRPr="004748A1">
              <w:rPr>
                <w:rFonts w:asciiTheme="majorHAnsi" w:eastAsia="Calibri" w:hAnsiTheme="majorHAnsi" w:cstheme="majorHAnsi"/>
                <w:b/>
                <w:lang w:eastAsia="ar-SA"/>
              </w:rPr>
              <w:t>Anzufertigen bis zur Fachprüfung</w:t>
            </w:r>
          </w:p>
        </w:tc>
      </w:tr>
      <w:tr w:rsidR="006A0487" w:rsidRPr="004748A1" w14:paraId="09755072" w14:textId="77777777" w:rsidTr="00033FC9">
        <w:tc>
          <w:tcPr>
            <w:tcW w:w="3261" w:type="dxa"/>
            <w:shd w:val="clear" w:color="auto" w:fill="F8C68C" w:themeFill="accent2" w:themeFillTint="99"/>
          </w:tcPr>
          <w:p w14:paraId="2F206CDC" w14:textId="77777777" w:rsidR="006A0487" w:rsidRPr="004748A1" w:rsidRDefault="006A0487" w:rsidP="008500F5">
            <w:pPr>
              <w:pStyle w:val="Bullet"/>
              <w:numPr>
                <w:ilvl w:val="0"/>
                <w:numId w:val="15"/>
              </w:numPr>
              <w:rPr>
                <w:rFonts w:asciiTheme="majorHAnsi" w:hAnsiTheme="majorHAnsi" w:cstheme="majorHAnsi"/>
              </w:rPr>
            </w:pPr>
            <w:r w:rsidRPr="004748A1">
              <w:rPr>
                <w:rFonts w:asciiTheme="majorHAnsi" w:hAnsiTheme="majorHAnsi" w:cstheme="majorHAnsi"/>
              </w:rPr>
              <w:t>Tägliche Aufzeichnungen</w:t>
            </w:r>
          </w:p>
          <w:p w14:paraId="09FD0D04" w14:textId="66AA2619" w:rsidR="006A0487" w:rsidRPr="004748A1" w:rsidRDefault="006A0487" w:rsidP="008500F5">
            <w:pPr>
              <w:pStyle w:val="Bullet"/>
              <w:numPr>
                <w:ilvl w:val="0"/>
                <w:numId w:val="15"/>
              </w:numPr>
              <w:rPr>
                <w:rFonts w:asciiTheme="majorHAnsi" w:hAnsiTheme="majorHAnsi" w:cstheme="majorHAnsi"/>
              </w:rPr>
            </w:pPr>
            <w:r w:rsidRPr="004748A1">
              <w:rPr>
                <w:rFonts w:asciiTheme="majorHAnsi" w:hAnsiTheme="majorHAnsi" w:cstheme="majorHAnsi"/>
              </w:rPr>
              <w:t>Berichte</w:t>
            </w:r>
          </w:p>
          <w:p w14:paraId="5B515B4F" w14:textId="77777777" w:rsidR="006A0487" w:rsidRPr="004748A1" w:rsidRDefault="006A0487" w:rsidP="008500F5">
            <w:pPr>
              <w:pStyle w:val="Bullet"/>
              <w:numPr>
                <w:ilvl w:val="0"/>
                <w:numId w:val="15"/>
              </w:numPr>
              <w:rPr>
                <w:rFonts w:asciiTheme="majorHAnsi" w:hAnsiTheme="majorHAnsi" w:cstheme="majorHAnsi"/>
              </w:rPr>
            </w:pPr>
            <w:r w:rsidRPr="004748A1">
              <w:rPr>
                <w:rFonts w:asciiTheme="majorHAnsi" w:hAnsiTheme="majorHAnsi" w:cstheme="majorHAnsi"/>
              </w:rPr>
              <w:t xml:space="preserve">Betriebsspiegel </w:t>
            </w:r>
          </w:p>
          <w:p w14:paraId="6F838853" w14:textId="77777777" w:rsidR="006A0487" w:rsidRPr="004748A1" w:rsidRDefault="006A0487" w:rsidP="008500F5">
            <w:pPr>
              <w:pStyle w:val="Bullet"/>
              <w:numPr>
                <w:ilvl w:val="0"/>
                <w:numId w:val="15"/>
              </w:numPr>
              <w:rPr>
                <w:rFonts w:asciiTheme="majorHAnsi" w:hAnsiTheme="majorHAnsi" w:cstheme="majorHAnsi"/>
              </w:rPr>
            </w:pPr>
            <w:r w:rsidRPr="004748A1">
              <w:rPr>
                <w:rFonts w:asciiTheme="majorHAnsi" w:hAnsiTheme="majorHAnsi" w:cstheme="majorHAnsi"/>
              </w:rPr>
              <w:t>Herbarium</w:t>
            </w:r>
          </w:p>
          <w:p w14:paraId="687F1E55" w14:textId="134FE90D" w:rsidR="006A0487" w:rsidRPr="004748A1" w:rsidRDefault="006A0487" w:rsidP="008500F5">
            <w:pPr>
              <w:pStyle w:val="Bullet"/>
              <w:numPr>
                <w:ilvl w:val="0"/>
                <w:numId w:val="15"/>
              </w:numPr>
              <w:rPr>
                <w:rFonts w:asciiTheme="majorHAnsi" w:hAnsiTheme="majorHAnsi" w:cstheme="majorHAnsi"/>
              </w:rPr>
            </w:pPr>
            <w:r w:rsidRPr="004748A1">
              <w:rPr>
                <w:rFonts w:asciiTheme="majorHAnsi" w:hAnsiTheme="majorHAnsi" w:cstheme="majorHAnsi"/>
              </w:rPr>
              <w:t>Checkliste</w:t>
            </w:r>
          </w:p>
        </w:tc>
        <w:tc>
          <w:tcPr>
            <w:tcW w:w="6650" w:type="dxa"/>
            <w:shd w:val="clear" w:color="auto" w:fill="F8C68C" w:themeFill="accent2" w:themeFillTint="99"/>
          </w:tcPr>
          <w:p w14:paraId="159CB662" w14:textId="596257FF" w:rsidR="006A0487" w:rsidRPr="004748A1" w:rsidRDefault="00582C6D" w:rsidP="006A0487">
            <w:pPr>
              <w:pStyle w:val="Bullet"/>
              <w:numPr>
                <w:ilvl w:val="0"/>
                <w:numId w:val="0"/>
              </w:numPr>
              <w:ind w:left="708"/>
              <w:rPr>
                <w:rFonts w:asciiTheme="majorHAnsi" w:hAnsiTheme="majorHAnsi" w:cstheme="majorHAnsi"/>
                <w:lang w:eastAsia="ar-SA"/>
              </w:rPr>
            </w:pPr>
            <w:r w:rsidRPr="004748A1">
              <w:rPr>
                <w:rFonts w:asciiTheme="majorHAnsi" w:hAnsiTheme="majorHAnsi" w:cstheme="majorHAnsi"/>
                <w:lang w:eastAsia="ar-SA"/>
              </w:rPr>
              <w:t>T</w:t>
            </w:r>
            <w:r w:rsidR="006A0487" w:rsidRPr="004748A1">
              <w:rPr>
                <w:rFonts w:asciiTheme="majorHAnsi" w:hAnsiTheme="majorHAnsi" w:cstheme="majorHAnsi"/>
                <w:lang w:eastAsia="ar-SA"/>
              </w:rPr>
              <w:t>äglich</w:t>
            </w:r>
            <w:r w:rsidRPr="004748A1">
              <w:rPr>
                <w:rFonts w:asciiTheme="majorHAnsi" w:hAnsiTheme="majorHAnsi" w:cstheme="majorHAnsi"/>
                <w:lang w:eastAsia="ar-SA"/>
              </w:rPr>
              <w:t xml:space="preserve"> mindestens bis zur Fachprüfung</w:t>
            </w:r>
            <w:r w:rsidR="006A0487" w:rsidRPr="004748A1">
              <w:rPr>
                <w:rFonts w:asciiTheme="majorHAnsi" w:hAnsiTheme="majorHAnsi" w:cstheme="majorHAnsi"/>
                <w:lang w:eastAsia="ar-SA"/>
              </w:rPr>
              <w:t xml:space="preserve"> </w:t>
            </w:r>
          </w:p>
          <w:p w14:paraId="380D9635" w14:textId="017C8EDF" w:rsidR="006A0487" w:rsidRPr="004748A1" w:rsidRDefault="006A0487" w:rsidP="006A0487">
            <w:pPr>
              <w:pStyle w:val="Bullet"/>
              <w:numPr>
                <w:ilvl w:val="0"/>
                <w:numId w:val="0"/>
              </w:numPr>
              <w:ind w:left="708"/>
              <w:rPr>
                <w:rFonts w:asciiTheme="majorHAnsi" w:hAnsiTheme="majorHAnsi" w:cstheme="majorHAnsi"/>
                <w:lang w:eastAsia="ar-SA"/>
              </w:rPr>
            </w:pPr>
            <w:r w:rsidRPr="004748A1">
              <w:rPr>
                <w:rFonts w:asciiTheme="majorHAnsi" w:hAnsiTheme="majorHAnsi" w:cstheme="majorHAnsi"/>
                <w:lang w:eastAsia="ar-SA"/>
              </w:rPr>
              <w:t>min</w:t>
            </w:r>
            <w:r w:rsidR="00582C6D" w:rsidRPr="004748A1">
              <w:rPr>
                <w:rFonts w:asciiTheme="majorHAnsi" w:hAnsiTheme="majorHAnsi" w:cstheme="majorHAnsi"/>
                <w:lang w:eastAsia="ar-SA"/>
              </w:rPr>
              <w:t>.</w:t>
            </w:r>
            <w:r w:rsidRPr="004748A1">
              <w:rPr>
                <w:rFonts w:asciiTheme="majorHAnsi" w:hAnsiTheme="majorHAnsi" w:cstheme="majorHAnsi"/>
                <w:lang w:eastAsia="ar-SA"/>
              </w:rPr>
              <w:t xml:space="preserve"> 15 Berichte </w:t>
            </w:r>
          </w:p>
          <w:p w14:paraId="3B39DE96" w14:textId="63BCB1BD" w:rsidR="006A0487" w:rsidRPr="004748A1" w:rsidRDefault="00582C6D" w:rsidP="006A0487">
            <w:pPr>
              <w:pStyle w:val="Bullet"/>
              <w:numPr>
                <w:ilvl w:val="0"/>
                <w:numId w:val="0"/>
              </w:numPr>
              <w:ind w:left="708"/>
              <w:rPr>
                <w:rFonts w:asciiTheme="majorHAnsi" w:hAnsiTheme="majorHAnsi" w:cstheme="majorHAnsi"/>
                <w:lang w:eastAsia="ar-SA"/>
              </w:rPr>
            </w:pPr>
            <w:r w:rsidRPr="004748A1">
              <w:rPr>
                <w:rFonts w:asciiTheme="majorHAnsi" w:hAnsiTheme="majorHAnsi" w:cstheme="majorHAnsi"/>
                <w:lang w:eastAsia="ar-SA"/>
              </w:rPr>
              <w:t>einen</w:t>
            </w:r>
            <w:r w:rsidR="006A0487" w:rsidRPr="004748A1">
              <w:rPr>
                <w:rFonts w:asciiTheme="majorHAnsi" w:hAnsiTheme="majorHAnsi" w:cstheme="majorHAnsi"/>
                <w:lang w:eastAsia="ar-SA"/>
              </w:rPr>
              <w:t xml:space="preserve"> </w:t>
            </w:r>
            <w:r w:rsidR="004748A1">
              <w:rPr>
                <w:rFonts w:asciiTheme="majorHAnsi" w:hAnsiTheme="majorHAnsi" w:cstheme="majorHAnsi"/>
                <w:lang w:eastAsia="ar-SA"/>
              </w:rPr>
              <w:t>von jedem Ausbildungsbetrieb</w:t>
            </w:r>
          </w:p>
          <w:p w14:paraId="1E011BDB" w14:textId="17150442" w:rsidR="006A0487" w:rsidRPr="004748A1" w:rsidRDefault="006A0487" w:rsidP="006A0487">
            <w:pPr>
              <w:pStyle w:val="Bullet"/>
              <w:numPr>
                <w:ilvl w:val="0"/>
                <w:numId w:val="0"/>
              </w:numPr>
              <w:ind w:left="708"/>
              <w:rPr>
                <w:rFonts w:asciiTheme="majorHAnsi" w:hAnsiTheme="majorHAnsi" w:cstheme="majorHAnsi"/>
                <w:lang w:eastAsia="ar-SA"/>
              </w:rPr>
            </w:pPr>
            <w:r w:rsidRPr="004748A1">
              <w:rPr>
                <w:rFonts w:asciiTheme="majorHAnsi" w:hAnsiTheme="majorHAnsi" w:cstheme="majorHAnsi"/>
                <w:lang w:eastAsia="ar-SA"/>
              </w:rPr>
              <w:t>min</w:t>
            </w:r>
            <w:r w:rsidR="00582C6D" w:rsidRPr="004748A1">
              <w:rPr>
                <w:rFonts w:asciiTheme="majorHAnsi" w:hAnsiTheme="majorHAnsi" w:cstheme="majorHAnsi"/>
                <w:lang w:eastAsia="ar-SA"/>
              </w:rPr>
              <w:t>.</w:t>
            </w:r>
            <w:r w:rsidRPr="004748A1">
              <w:rPr>
                <w:rFonts w:asciiTheme="majorHAnsi" w:hAnsiTheme="majorHAnsi" w:cstheme="majorHAnsi"/>
                <w:lang w:eastAsia="ar-SA"/>
              </w:rPr>
              <w:t xml:space="preserve"> 30 Pflanzen</w:t>
            </w:r>
          </w:p>
          <w:p w14:paraId="6FBB8F4C" w14:textId="3624FE64" w:rsidR="006A0487" w:rsidRPr="004748A1" w:rsidRDefault="006A0487" w:rsidP="006A0487">
            <w:pPr>
              <w:pStyle w:val="Bullet"/>
              <w:numPr>
                <w:ilvl w:val="0"/>
                <w:numId w:val="0"/>
              </w:numPr>
              <w:ind w:left="708"/>
              <w:rPr>
                <w:rFonts w:asciiTheme="majorHAnsi" w:hAnsiTheme="majorHAnsi" w:cstheme="majorHAnsi"/>
                <w:lang w:eastAsia="ar-SA"/>
              </w:rPr>
            </w:pPr>
            <w:r w:rsidRPr="004748A1">
              <w:rPr>
                <w:rFonts w:asciiTheme="majorHAnsi" w:hAnsiTheme="majorHAnsi" w:cstheme="majorHAnsi"/>
                <w:lang w:eastAsia="ar-SA"/>
              </w:rPr>
              <w:t>laufend bis zum Ende der Ausbildung</w:t>
            </w:r>
          </w:p>
        </w:tc>
      </w:tr>
    </w:tbl>
    <w:p w14:paraId="40BD0997" w14:textId="59CC34B2" w:rsidR="00346DE5" w:rsidRPr="004748A1" w:rsidRDefault="006A0487" w:rsidP="00BF1F89">
      <w:pPr>
        <w:pStyle w:val="Untertitel"/>
        <w:spacing w:before="360" w:after="120"/>
        <w:jc w:val="left"/>
        <w:rPr>
          <w:lang w:eastAsia="zh-CN"/>
        </w:rPr>
      </w:pPr>
      <w:bookmarkStart w:id="2" w:name="_Toc2249505"/>
      <w:bookmarkStart w:id="3" w:name="_Toc2342162"/>
      <w:bookmarkStart w:id="4" w:name="_Toc2358002"/>
      <w:r w:rsidRPr="004748A1">
        <w:rPr>
          <w:lang w:eastAsia="zh-CN"/>
        </w:rPr>
        <w:t>T</w:t>
      </w:r>
      <w:r w:rsidR="00D53BA6" w:rsidRPr="004748A1">
        <w:rPr>
          <w:lang w:eastAsia="zh-CN"/>
        </w:rPr>
        <w:t>ägliche Aufzeichnungen</w:t>
      </w:r>
      <w:r w:rsidR="00BE75E8" w:rsidRPr="004748A1">
        <w:rPr>
          <w:lang w:eastAsia="zh-CN"/>
        </w:rPr>
        <w:t>:</w:t>
      </w:r>
      <w:r w:rsidR="00346DE5" w:rsidRPr="004748A1">
        <w:rPr>
          <w:lang w:eastAsia="zh-CN"/>
        </w:rPr>
        <w:t xml:space="preserve"> </w:t>
      </w:r>
      <w:bookmarkEnd w:id="2"/>
      <w:bookmarkEnd w:id="3"/>
      <w:bookmarkEnd w:id="4"/>
    </w:p>
    <w:p w14:paraId="2F25BF52" w14:textId="4AC5EF5B" w:rsidR="00346DE5" w:rsidRPr="004748A1" w:rsidRDefault="00A715B1"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T</w:t>
      </w:r>
      <w:r w:rsidR="00D53BA6" w:rsidRPr="004748A1">
        <w:rPr>
          <w:rFonts w:asciiTheme="majorHAnsi" w:eastAsiaTheme="minorEastAsia" w:hAnsiTheme="majorHAnsi" w:cstheme="majorHAnsi"/>
          <w:spacing w:val="4"/>
          <w:lang w:eastAsia="zh-CN"/>
        </w:rPr>
        <w:t>ägliche Aufzeichnungen</w:t>
      </w:r>
      <w:r w:rsidR="00346DE5" w:rsidRPr="004748A1">
        <w:rPr>
          <w:rFonts w:asciiTheme="majorHAnsi" w:eastAsiaTheme="minorEastAsia" w:hAnsiTheme="majorHAnsi" w:cstheme="majorHAnsi"/>
          <w:spacing w:val="4"/>
          <w:lang w:eastAsia="zh-CN"/>
        </w:rPr>
        <w:t xml:space="preserve"> sind durchgehend </w:t>
      </w:r>
      <w:r w:rsidR="00033FC9" w:rsidRPr="004748A1">
        <w:rPr>
          <w:rFonts w:asciiTheme="majorHAnsi" w:eastAsiaTheme="minorEastAsia" w:hAnsiTheme="majorHAnsi" w:cstheme="majorHAnsi"/>
          <w:spacing w:val="4"/>
          <w:lang w:eastAsia="zh-CN"/>
        </w:rPr>
        <w:t xml:space="preserve">mindestens bis zur Fachprüfung </w:t>
      </w:r>
      <w:r w:rsidR="00346DE5" w:rsidRPr="004748A1">
        <w:rPr>
          <w:rFonts w:asciiTheme="majorHAnsi" w:eastAsiaTheme="minorEastAsia" w:hAnsiTheme="majorHAnsi" w:cstheme="majorHAnsi"/>
          <w:spacing w:val="4"/>
          <w:lang w:eastAsia="zh-CN"/>
        </w:rPr>
        <w:t xml:space="preserve">anzufertigen und stellen dadurch eine lückenlose Übersicht über die geleisteten Arbeiten dar. </w:t>
      </w:r>
      <w:r w:rsidR="00033FC9" w:rsidRPr="004748A1">
        <w:rPr>
          <w:rFonts w:asciiTheme="majorHAnsi" w:eastAsiaTheme="minorEastAsia" w:hAnsiTheme="majorHAnsi" w:cstheme="majorHAnsi"/>
          <w:spacing w:val="4"/>
          <w:lang w:eastAsia="zh-CN"/>
        </w:rPr>
        <w:t>Sie</w:t>
      </w:r>
      <w:r w:rsidR="00346DE5" w:rsidRPr="004748A1">
        <w:rPr>
          <w:rFonts w:asciiTheme="majorHAnsi" w:eastAsiaTheme="minorEastAsia" w:hAnsiTheme="majorHAnsi" w:cstheme="majorHAnsi"/>
          <w:spacing w:val="4"/>
          <w:lang w:eastAsia="zh-CN"/>
        </w:rPr>
        <w:t xml:space="preserve"> können in Stichworten erfolgen</w:t>
      </w:r>
      <w:r w:rsidR="00033FC9" w:rsidRPr="004748A1">
        <w:rPr>
          <w:rFonts w:asciiTheme="majorHAnsi" w:eastAsiaTheme="minorEastAsia" w:hAnsiTheme="majorHAnsi" w:cstheme="majorHAnsi"/>
          <w:spacing w:val="4"/>
          <w:lang w:eastAsia="zh-CN"/>
        </w:rPr>
        <w:t>,</w:t>
      </w:r>
      <w:r w:rsidR="00346DE5" w:rsidRPr="004748A1">
        <w:rPr>
          <w:rFonts w:asciiTheme="majorHAnsi" w:eastAsiaTheme="minorEastAsia" w:hAnsiTheme="majorHAnsi" w:cstheme="majorHAnsi"/>
          <w:spacing w:val="4"/>
          <w:lang w:eastAsia="zh-CN"/>
        </w:rPr>
        <w:t xml:space="preserve"> Zeiten der Abwesenheit (Urlaub, Seminar, Krankheit usw.) ebenfalls vermerken.</w:t>
      </w:r>
    </w:p>
    <w:p w14:paraId="1DE9C169" w14:textId="2BAD904B" w:rsidR="004748A1" w:rsidRDefault="00346D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Die </w:t>
      </w:r>
      <w:r w:rsidR="00033FC9" w:rsidRPr="004748A1">
        <w:rPr>
          <w:rFonts w:asciiTheme="majorHAnsi" w:eastAsiaTheme="minorEastAsia" w:hAnsiTheme="majorHAnsi" w:cstheme="majorHAnsi"/>
          <w:spacing w:val="4"/>
          <w:lang w:eastAsia="zh-CN"/>
        </w:rPr>
        <w:t>t</w:t>
      </w:r>
      <w:r w:rsidR="00725743" w:rsidRPr="004748A1">
        <w:rPr>
          <w:rFonts w:asciiTheme="majorHAnsi" w:eastAsiaTheme="minorEastAsia" w:hAnsiTheme="majorHAnsi" w:cstheme="majorHAnsi"/>
          <w:spacing w:val="4"/>
          <w:lang w:eastAsia="zh-CN"/>
        </w:rPr>
        <w:t>äglichen Aufzeichnungen</w:t>
      </w:r>
      <w:r w:rsidRPr="004748A1">
        <w:rPr>
          <w:rFonts w:asciiTheme="majorHAnsi" w:eastAsiaTheme="minorEastAsia" w:hAnsiTheme="majorHAnsi" w:cstheme="majorHAnsi"/>
          <w:spacing w:val="4"/>
          <w:lang w:eastAsia="zh-CN"/>
        </w:rPr>
        <w:t xml:space="preserve"> umfassen:</w:t>
      </w:r>
    </w:p>
    <w:p w14:paraId="116C682E" w14:textId="77777777" w:rsidR="00346DE5" w:rsidRPr="004748A1" w:rsidRDefault="00346DE5" w:rsidP="004748A1">
      <w:pPr>
        <w:pStyle w:val="Listenabsatz"/>
        <w:numPr>
          <w:ilvl w:val="0"/>
          <w:numId w:val="14"/>
        </w:num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Wetterbeobachtungen (Niederschlagsmenge, Min / Max Temperatur, Wind, Wolken, Wetterlage)</w:t>
      </w:r>
    </w:p>
    <w:p w14:paraId="06E57911" w14:textId="01B6DE3D" w:rsidR="00346DE5" w:rsidRPr="004748A1" w:rsidRDefault="00346DE5" w:rsidP="004748A1">
      <w:pPr>
        <w:pStyle w:val="Listenabsatz"/>
        <w:numPr>
          <w:ilvl w:val="0"/>
          <w:numId w:val="14"/>
        </w:num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Relevante Tätigkeiten</w:t>
      </w:r>
      <w:r w:rsidR="00033FC9" w:rsidRPr="004748A1">
        <w:rPr>
          <w:rFonts w:asciiTheme="majorHAnsi" w:eastAsiaTheme="minorEastAsia" w:hAnsiTheme="majorHAnsi" w:cstheme="majorHAnsi"/>
          <w:spacing w:val="4"/>
          <w:lang w:eastAsia="zh-CN"/>
        </w:rPr>
        <w:t>,</w:t>
      </w:r>
      <w:r w:rsidRPr="004748A1">
        <w:rPr>
          <w:rFonts w:asciiTheme="majorHAnsi" w:eastAsiaTheme="minorEastAsia" w:hAnsiTheme="majorHAnsi" w:cstheme="majorHAnsi"/>
          <w:spacing w:val="4"/>
          <w:lang w:eastAsia="zh-CN"/>
        </w:rPr>
        <w:t xml:space="preserve"> </w:t>
      </w:r>
      <w:r w:rsidR="00033FC9" w:rsidRPr="004748A1">
        <w:rPr>
          <w:rFonts w:asciiTheme="majorHAnsi" w:eastAsiaTheme="minorEastAsia" w:hAnsiTheme="majorHAnsi" w:cstheme="majorHAnsi"/>
          <w:spacing w:val="4"/>
          <w:lang w:eastAsia="zh-CN"/>
        </w:rPr>
        <w:t xml:space="preserve">unterfüttert </w:t>
      </w:r>
      <w:r w:rsidRPr="004748A1">
        <w:rPr>
          <w:rFonts w:asciiTheme="majorHAnsi" w:eastAsiaTheme="minorEastAsia" w:hAnsiTheme="majorHAnsi" w:cstheme="majorHAnsi"/>
          <w:spacing w:val="4"/>
          <w:lang w:eastAsia="zh-CN"/>
        </w:rPr>
        <w:t>mit Zahlen und Daten (Dauer, wie viele haben mitgearbeitet, welche Reihenabstände, welche Sorten, usw.)</w:t>
      </w:r>
    </w:p>
    <w:p w14:paraId="09827827" w14:textId="77777777" w:rsidR="004748A1" w:rsidRDefault="00033FC9" w:rsidP="004748A1">
      <w:pPr>
        <w:pStyle w:val="Listenabsatz"/>
        <w:numPr>
          <w:ilvl w:val="0"/>
          <w:numId w:val="14"/>
        </w:num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Anmerkungen: </w:t>
      </w:r>
      <w:r w:rsidR="00F42E7B" w:rsidRPr="004748A1">
        <w:rPr>
          <w:rFonts w:asciiTheme="majorHAnsi" w:eastAsiaTheme="minorEastAsia" w:hAnsiTheme="majorHAnsi" w:cstheme="majorHAnsi"/>
          <w:spacing w:val="4"/>
          <w:lang w:eastAsia="zh-CN"/>
        </w:rPr>
        <w:t xml:space="preserve">Was war heute neu für mich? Was habe ich heute gelernt? </w:t>
      </w:r>
      <w:r w:rsidR="009F5D1F" w:rsidRPr="004748A1">
        <w:rPr>
          <w:rFonts w:asciiTheme="majorHAnsi" w:eastAsiaTheme="minorEastAsia" w:hAnsiTheme="majorHAnsi" w:cstheme="majorHAnsi"/>
          <w:spacing w:val="4"/>
          <w:lang w:eastAsia="zh-CN"/>
        </w:rPr>
        <w:t xml:space="preserve">Was möchte ich noch vertiefen? </w:t>
      </w:r>
    </w:p>
    <w:p w14:paraId="2C62382D" w14:textId="44303C34" w:rsidR="00346DE5" w:rsidRPr="004748A1" w:rsidRDefault="00346D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Tägliche Routinen können abgekürzt werden; Routinen wie Melken einmal ausführlich beschreiben und im Folgenden darauf verweisen. Allerdings sollten neu erlernte Tätigkeit oder ein Erlebnis, Besonderheiten in der täglichen Routine genauer beschrieben und erläutert werden.</w:t>
      </w:r>
      <w:r w:rsidR="00725743" w:rsidRPr="004748A1">
        <w:rPr>
          <w:rFonts w:asciiTheme="majorHAnsi" w:eastAsiaTheme="minorEastAsia" w:hAnsiTheme="majorHAnsi" w:cstheme="majorHAnsi"/>
          <w:spacing w:val="4"/>
          <w:lang w:eastAsia="zh-CN"/>
        </w:rPr>
        <w:t xml:space="preserve"> </w:t>
      </w:r>
      <w:r w:rsidRPr="004748A1">
        <w:rPr>
          <w:rFonts w:asciiTheme="majorHAnsi" w:eastAsiaTheme="minorEastAsia" w:hAnsiTheme="majorHAnsi" w:cstheme="majorHAnsi"/>
          <w:spacing w:val="4"/>
          <w:lang w:eastAsia="zh-CN"/>
        </w:rPr>
        <w:t>Die Darstellung der Routinen kann in einem der Erfahrungsberichte münden.</w:t>
      </w:r>
    </w:p>
    <w:p w14:paraId="0E25BF67" w14:textId="3CE41A0F" w:rsidR="00346DE5" w:rsidRPr="004748A1" w:rsidRDefault="00BE75E8" w:rsidP="004748A1">
      <w:pPr>
        <w:pStyle w:val="Untertitel"/>
        <w:spacing w:before="360" w:after="120"/>
        <w:jc w:val="left"/>
        <w:rPr>
          <w:lang w:eastAsia="zh-CN"/>
        </w:rPr>
      </w:pPr>
      <w:r w:rsidRPr="004748A1">
        <w:rPr>
          <w:lang w:eastAsia="zh-CN"/>
        </w:rPr>
        <w:t>Berichte:</w:t>
      </w:r>
    </w:p>
    <w:p w14:paraId="16B84020" w14:textId="2B3B589F" w:rsidR="00BE75E8" w:rsidRDefault="00346D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Das Verfassen der </w:t>
      </w:r>
      <w:r w:rsidR="00BE75E8" w:rsidRPr="004748A1">
        <w:rPr>
          <w:rFonts w:asciiTheme="majorHAnsi" w:eastAsiaTheme="minorEastAsia" w:hAnsiTheme="majorHAnsi" w:cstheme="majorHAnsi"/>
          <w:spacing w:val="4"/>
          <w:lang w:eastAsia="zh-CN"/>
        </w:rPr>
        <w:t>Berichte</w:t>
      </w:r>
      <w:r w:rsidRPr="004748A1">
        <w:rPr>
          <w:rFonts w:asciiTheme="majorHAnsi" w:eastAsiaTheme="minorEastAsia" w:hAnsiTheme="majorHAnsi" w:cstheme="majorHAnsi"/>
          <w:spacing w:val="4"/>
          <w:lang w:eastAsia="zh-CN"/>
        </w:rPr>
        <w:t xml:space="preserve"> hat zum Ziel, die Tätigkeiten in der betrieblichen Ausbildung zu reflektieren und theoretisch zu vertiefen. Ausgehend von den täglichen Arbeiten, den eigenen Erfahrungen und Fragen können Themen aller Art gew</w:t>
      </w:r>
      <w:r w:rsidR="003503E8">
        <w:rPr>
          <w:rFonts w:asciiTheme="majorHAnsi" w:eastAsiaTheme="minorEastAsia" w:hAnsiTheme="majorHAnsi" w:cstheme="majorHAnsi"/>
          <w:spacing w:val="4"/>
          <w:lang w:eastAsia="zh-CN"/>
        </w:rPr>
        <w:t>ä</w:t>
      </w:r>
      <w:r w:rsidRPr="004748A1">
        <w:rPr>
          <w:rFonts w:asciiTheme="majorHAnsi" w:eastAsiaTheme="minorEastAsia" w:hAnsiTheme="majorHAnsi" w:cstheme="majorHAnsi"/>
          <w:spacing w:val="4"/>
          <w:lang w:eastAsia="zh-CN"/>
        </w:rPr>
        <w:t xml:space="preserve">hlt werden. </w:t>
      </w:r>
      <w:r w:rsidR="00653008" w:rsidRPr="004748A1">
        <w:rPr>
          <w:rFonts w:asciiTheme="majorHAnsi" w:eastAsiaTheme="minorEastAsia" w:hAnsiTheme="majorHAnsi" w:cstheme="majorHAnsi"/>
          <w:spacing w:val="4"/>
          <w:lang w:eastAsia="zh-CN"/>
        </w:rPr>
        <w:t xml:space="preserve">Besonderes Augenmerk ist auf die Begründungen der </w:t>
      </w:r>
      <w:r w:rsidR="00653008" w:rsidRPr="004748A1">
        <w:rPr>
          <w:rFonts w:asciiTheme="majorHAnsi" w:eastAsiaTheme="minorEastAsia" w:hAnsiTheme="majorHAnsi" w:cstheme="majorHAnsi"/>
          <w:spacing w:val="4"/>
          <w:lang w:eastAsia="zh-CN"/>
        </w:rPr>
        <w:lastRenderedPageBreak/>
        <w:t xml:space="preserve">beschriebenen Maßnahmen zu legen („Warum haben wir das so und nicht anders gemacht?“); dadurch wird unter Beweis gestellt, dass eine Auseinandersetzung mit den Verfahren stattgefunden hat und die Zusammenhänge verstanden wurden. </w:t>
      </w:r>
      <w:r w:rsidR="00BE75E8" w:rsidRPr="004748A1">
        <w:rPr>
          <w:rFonts w:asciiTheme="majorHAnsi" w:eastAsiaTheme="minorEastAsia" w:hAnsiTheme="majorHAnsi" w:cstheme="majorHAnsi"/>
          <w:spacing w:val="4"/>
          <w:lang w:eastAsia="zh-CN"/>
        </w:rPr>
        <w:t xml:space="preserve">Folgende Berichte sollen angefertigt werden: </w:t>
      </w:r>
    </w:p>
    <w:p w14:paraId="24639F7E"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6D627094" w14:textId="7E9041CC" w:rsidR="00BE75E8" w:rsidRPr="004748A1" w:rsidRDefault="00BE75E8" w:rsidP="00653008">
      <w:pPr>
        <w:pStyle w:val="Listenabsatz"/>
        <w:numPr>
          <w:ilvl w:val="0"/>
          <w:numId w:val="11"/>
        </w:num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Erfahrungsberichte</w:t>
      </w:r>
    </w:p>
    <w:p w14:paraId="1AA4A13B" w14:textId="1954E82E" w:rsidR="00BE75E8" w:rsidRDefault="004925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Für Erfahrungsberichte bieten sich Themen an, die keine täglichen Routinearbeiten sind. Der Aufbau eines Folien</w:t>
      </w:r>
      <w:r w:rsidR="003503E8">
        <w:rPr>
          <w:rFonts w:asciiTheme="majorHAnsi" w:eastAsiaTheme="minorEastAsia" w:hAnsiTheme="majorHAnsi" w:cstheme="majorHAnsi"/>
          <w:spacing w:val="4"/>
          <w:lang w:eastAsia="zh-CN"/>
        </w:rPr>
        <w:t>tunnels</w:t>
      </w:r>
      <w:r w:rsidRPr="004748A1">
        <w:rPr>
          <w:rFonts w:asciiTheme="majorHAnsi" w:eastAsiaTheme="minorEastAsia" w:hAnsiTheme="majorHAnsi" w:cstheme="majorHAnsi"/>
          <w:spacing w:val="4"/>
          <w:lang w:eastAsia="zh-CN"/>
        </w:rPr>
        <w:t xml:space="preserve"> oder die Kartoffelernte werden möglichst präzise beschrieben. Was wurde zur Vorbereitung getan, wie erfolgte die Durchführung, welche Nacharbeiten ergaben sich?</w:t>
      </w:r>
    </w:p>
    <w:p w14:paraId="1BB629DB"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0E6DE4C9" w14:textId="792FEF37" w:rsidR="00BE75E8" w:rsidRPr="004748A1" w:rsidRDefault="00BE75E8" w:rsidP="00653008">
      <w:pPr>
        <w:pStyle w:val="Listenabsatz"/>
        <w:numPr>
          <w:ilvl w:val="0"/>
          <w:numId w:val="11"/>
        </w:num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 xml:space="preserve">Routineberichte </w:t>
      </w:r>
    </w:p>
    <w:p w14:paraId="5D51F482" w14:textId="19045FC6" w:rsidR="00AD3100" w:rsidRDefault="004925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Routineberichte sollen so verfasst werden, dass eine Aushilfskraft sie als Anleitung für diese Tätigkeit verwenden könnte. Welche Vorbereitung ist nötig, worauf ist bei der Durchführung genau zu achten, welche Nachbereitung gehört mit dazu. Betriebliche Routinen gibt es zahlreiche, wie z.B. das Melken, das Pflanzen von Salat oder die Aufbereitung von Waren</w:t>
      </w:r>
      <w:r w:rsidR="008500F5">
        <w:rPr>
          <w:rFonts w:asciiTheme="majorHAnsi" w:eastAsiaTheme="minorEastAsia" w:hAnsiTheme="majorHAnsi" w:cstheme="majorHAnsi"/>
          <w:spacing w:val="4"/>
          <w:lang w:eastAsia="zh-CN"/>
        </w:rPr>
        <w:t xml:space="preserve"> zum Verkauf</w:t>
      </w:r>
      <w:r w:rsidRPr="004748A1">
        <w:rPr>
          <w:rFonts w:asciiTheme="majorHAnsi" w:eastAsiaTheme="minorEastAsia" w:hAnsiTheme="majorHAnsi" w:cstheme="majorHAnsi"/>
          <w:spacing w:val="4"/>
          <w:lang w:eastAsia="zh-CN"/>
        </w:rPr>
        <w:t xml:space="preserve">. </w:t>
      </w:r>
    </w:p>
    <w:p w14:paraId="6808ACBD"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3095F1A2" w14:textId="43062527" w:rsidR="00BE75E8" w:rsidRPr="004748A1" w:rsidRDefault="00BE75E8" w:rsidP="00653008">
      <w:pPr>
        <w:pStyle w:val="Listenabsatz"/>
        <w:numPr>
          <w:ilvl w:val="0"/>
          <w:numId w:val="11"/>
        </w:num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Wochenarbeitspläne</w:t>
      </w:r>
    </w:p>
    <w:p w14:paraId="63E1ED3B" w14:textId="2FD7AA7C" w:rsidR="00AD3100" w:rsidRDefault="00653008"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Im </w:t>
      </w:r>
      <w:r w:rsidR="00AD3100" w:rsidRPr="004748A1">
        <w:rPr>
          <w:rFonts w:asciiTheme="majorHAnsi" w:eastAsiaTheme="minorEastAsia" w:hAnsiTheme="majorHAnsi" w:cstheme="majorHAnsi"/>
          <w:spacing w:val="4"/>
          <w:lang w:eastAsia="zh-CN"/>
        </w:rPr>
        <w:t>zweiten Ausbildungsjahr</w:t>
      </w:r>
      <w:r w:rsidRPr="004748A1">
        <w:rPr>
          <w:rFonts w:asciiTheme="majorHAnsi" w:eastAsiaTheme="minorEastAsia" w:hAnsiTheme="majorHAnsi" w:cstheme="majorHAnsi"/>
          <w:spacing w:val="4"/>
          <w:lang w:eastAsia="zh-CN"/>
        </w:rPr>
        <w:t xml:space="preserve"> werden</w:t>
      </w:r>
      <w:r w:rsidR="00AD3100" w:rsidRPr="004748A1">
        <w:rPr>
          <w:rFonts w:asciiTheme="majorHAnsi" w:eastAsiaTheme="minorEastAsia" w:hAnsiTheme="majorHAnsi" w:cstheme="majorHAnsi"/>
          <w:spacing w:val="4"/>
          <w:lang w:eastAsia="zh-CN"/>
        </w:rPr>
        <w:t xml:space="preserve"> zwei Wochenarbeitspläne angefertigt</w:t>
      </w:r>
      <w:r w:rsidRPr="004748A1">
        <w:rPr>
          <w:rFonts w:asciiTheme="majorHAnsi" w:eastAsiaTheme="minorEastAsia" w:hAnsiTheme="majorHAnsi" w:cstheme="majorHAnsi"/>
          <w:spacing w:val="4"/>
          <w:lang w:eastAsia="zh-CN"/>
        </w:rPr>
        <w:t xml:space="preserve"> um die </w:t>
      </w:r>
      <w:r w:rsidR="00AD3100" w:rsidRPr="004748A1">
        <w:rPr>
          <w:rFonts w:asciiTheme="majorHAnsi" w:eastAsiaTheme="minorEastAsia" w:hAnsiTheme="majorHAnsi" w:cstheme="majorHAnsi"/>
          <w:spacing w:val="4"/>
          <w:lang w:eastAsia="zh-CN"/>
        </w:rPr>
        <w:t xml:space="preserve">vorrausschauende Planung </w:t>
      </w:r>
      <w:r w:rsidRPr="004748A1">
        <w:rPr>
          <w:rFonts w:asciiTheme="majorHAnsi" w:eastAsiaTheme="minorEastAsia" w:hAnsiTheme="majorHAnsi" w:cstheme="majorHAnsi"/>
          <w:spacing w:val="4"/>
          <w:lang w:eastAsia="zh-CN"/>
        </w:rPr>
        <w:t>zu üben</w:t>
      </w:r>
      <w:r w:rsidR="00AD3100" w:rsidRPr="004748A1">
        <w:rPr>
          <w:rFonts w:asciiTheme="majorHAnsi" w:eastAsiaTheme="minorEastAsia" w:hAnsiTheme="majorHAnsi" w:cstheme="majorHAnsi"/>
          <w:spacing w:val="4"/>
          <w:lang w:eastAsia="zh-CN"/>
        </w:rPr>
        <w:t xml:space="preserve">. Damit alles reibungslos läuft, müssen die anfallenden Arbeiten der Woche gut bedacht werden (Vorbereitungen, Materialbeschaffung, Arbeitskräfte usw.). Nach Ablauf des Planungszeitraumes folgt die Auswertung: Welche Arbeiten konnten nicht in vorgesehener Weise umgesetzt werden und welche Gründe lagen dafür vor? Welche Schlussfolgerungen für zukünftige Planungen kann man ziehen? </w:t>
      </w:r>
    </w:p>
    <w:p w14:paraId="7FB434B4"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0448E436" w14:textId="2A184E2F" w:rsidR="00BE75E8" w:rsidRPr="004748A1" w:rsidRDefault="00BE75E8" w:rsidP="00653008">
      <w:pPr>
        <w:pStyle w:val="Listenabsatz"/>
        <w:numPr>
          <w:ilvl w:val="0"/>
          <w:numId w:val="11"/>
        </w:num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Kulturführungen</w:t>
      </w:r>
    </w:p>
    <w:p w14:paraId="7308B359" w14:textId="3F56DF8B" w:rsidR="004925E5" w:rsidRDefault="004925E5"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Kulturführungsberichte beschreiben eine landwirtschaftliche oder gärtnerische Kultur von der Aussaat bis zur Ernte. Diese soll nicht </w:t>
      </w:r>
      <w:r w:rsidR="00653008" w:rsidRPr="004748A1">
        <w:rPr>
          <w:rFonts w:asciiTheme="majorHAnsi" w:eastAsiaTheme="minorEastAsia" w:hAnsiTheme="majorHAnsi" w:cstheme="majorHAnsi"/>
          <w:spacing w:val="4"/>
          <w:lang w:eastAsia="zh-CN"/>
        </w:rPr>
        <w:t>als allgemeine Anleitung geschrieben</w:t>
      </w:r>
      <w:r w:rsidRPr="004748A1">
        <w:rPr>
          <w:rFonts w:asciiTheme="majorHAnsi" w:eastAsiaTheme="minorEastAsia" w:hAnsiTheme="majorHAnsi" w:cstheme="majorHAnsi"/>
          <w:spacing w:val="4"/>
          <w:lang w:eastAsia="zh-CN"/>
        </w:rPr>
        <w:t xml:space="preserve">, sondern </w:t>
      </w:r>
      <w:r w:rsidR="00653008" w:rsidRPr="004748A1">
        <w:rPr>
          <w:rFonts w:asciiTheme="majorHAnsi" w:eastAsiaTheme="minorEastAsia" w:hAnsiTheme="majorHAnsi" w:cstheme="majorHAnsi"/>
          <w:spacing w:val="4"/>
          <w:lang w:eastAsia="zh-CN"/>
        </w:rPr>
        <w:t xml:space="preserve">möglichst genau </w:t>
      </w:r>
      <w:r w:rsidRPr="004748A1">
        <w:rPr>
          <w:rFonts w:asciiTheme="majorHAnsi" w:eastAsiaTheme="minorEastAsia" w:hAnsiTheme="majorHAnsi" w:cstheme="majorHAnsi"/>
          <w:spacing w:val="4"/>
          <w:lang w:eastAsia="zh-CN"/>
        </w:rPr>
        <w:t xml:space="preserve">so verfasst werden, wie es auf dem Ausbildungsbetrieb die Praxis ist. Sorte, Aussaatstärke, Sämaschine, Düngung, Unkraut, Erntetechnik, Ertrag, Lagerung etc. sollen dabei benannt werden.  </w:t>
      </w:r>
    </w:p>
    <w:p w14:paraId="02CA9E9B"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4CF1DDC8" w14:textId="55526037" w:rsidR="00BE75E8" w:rsidRPr="004748A1" w:rsidRDefault="00BE75E8" w:rsidP="00653008">
      <w:pPr>
        <w:pStyle w:val="Listenabsatz"/>
        <w:numPr>
          <w:ilvl w:val="0"/>
          <w:numId w:val="11"/>
        </w:num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Aufarbeitung von Themen aus dem Seminar</w:t>
      </w:r>
    </w:p>
    <w:p w14:paraId="612DCE19" w14:textId="3233623F" w:rsidR="00653008" w:rsidRDefault="00653008"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Werden im Rahmen der Ausbildungsseminare Referate o.ä. gehalten, so können diese dokumentiert und mit als Bericht verwendet werden. </w:t>
      </w:r>
    </w:p>
    <w:p w14:paraId="784CDEBB"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p w14:paraId="7C567D2E" w14:textId="43543295" w:rsidR="00653008" w:rsidRPr="004748A1" w:rsidRDefault="00653008" w:rsidP="00BE75E8">
      <w:pPr>
        <w:spacing w:after="0" w:line="360" w:lineRule="auto"/>
        <w:rPr>
          <w:rFonts w:asciiTheme="majorHAnsi" w:eastAsia="Calibri" w:hAnsiTheme="majorHAnsi" w:cstheme="majorHAnsi"/>
          <w:b/>
          <w:szCs w:val="24"/>
        </w:rPr>
      </w:pPr>
      <w:r w:rsidRPr="004748A1">
        <w:rPr>
          <w:rFonts w:asciiTheme="majorHAnsi" w:eastAsia="Calibri" w:hAnsiTheme="majorHAnsi" w:cstheme="majorHAnsi"/>
          <w:b/>
          <w:szCs w:val="24"/>
        </w:rPr>
        <w:t xml:space="preserve">Zusammensetzung und Umfang der Berichte: </w:t>
      </w:r>
    </w:p>
    <w:p w14:paraId="620B16EA" w14:textId="3E59F419" w:rsidR="00BE75E8" w:rsidRDefault="00BE75E8"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Um Einseitigkeiten in den Berichten zu vermeiden, sollte folgendes Verhältnis berücksichtigt werden: </w:t>
      </w:r>
    </w:p>
    <w:p w14:paraId="1BF62F70" w14:textId="77777777" w:rsidR="004748A1" w:rsidRPr="004748A1" w:rsidRDefault="004748A1" w:rsidP="004748A1">
      <w:pPr>
        <w:spacing w:before="0" w:after="0" w:line="276" w:lineRule="auto"/>
        <w:rPr>
          <w:rFonts w:asciiTheme="majorHAnsi" w:eastAsiaTheme="minorEastAsia" w:hAnsiTheme="majorHAnsi" w:cstheme="majorHAnsi"/>
          <w:spacing w:val="4"/>
          <w:lang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C68C" w:themeFill="accent2" w:themeFillTint="99"/>
        <w:tblLook w:val="04A0" w:firstRow="1" w:lastRow="0" w:firstColumn="1" w:lastColumn="0" w:noHBand="0" w:noVBand="1"/>
      </w:tblPr>
      <w:tblGrid>
        <w:gridCol w:w="5954"/>
        <w:gridCol w:w="2835"/>
      </w:tblGrid>
      <w:tr w:rsidR="00BE75E8" w:rsidRPr="004748A1" w14:paraId="01947970" w14:textId="77777777" w:rsidTr="00653008">
        <w:tc>
          <w:tcPr>
            <w:tcW w:w="5954" w:type="dxa"/>
            <w:shd w:val="clear" w:color="auto" w:fill="F8C68C" w:themeFill="accent2" w:themeFillTint="99"/>
          </w:tcPr>
          <w:p w14:paraId="5E7AF9DB" w14:textId="77777777" w:rsidR="00BE75E8" w:rsidRPr="004748A1" w:rsidRDefault="00BE75E8" w:rsidP="00FA5D25">
            <w:pPr>
              <w:tabs>
                <w:tab w:val="left" w:pos="2244"/>
              </w:tabs>
              <w:spacing w:after="0" w:line="360" w:lineRule="auto"/>
              <w:ind w:left="708"/>
              <w:rPr>
                <w:rFonts w:asciiTheme="majorHAnsi" w:eastAsia="Calibri" w:hAnsiTheme="majorHAnsi" w:cstheme="majorHAnsi"/>
                <w:lang w:eastAsia="ar-SA"/>
              </w:rPr>
            </w:pPr>
            <w:r w:rsidRPr="004748A1">
              <w:rPr>
                <w:rFonts w:asciiTheme="majorHAnsi" w:eastAsia="Calibri" w:hAnsiTheme="majorHAnsi" w:cstheme="majorHAnsi"/>
                <w:lang w:eastAsia="ar-SA"/>
              </w:rPr>
              <w:t>Erfahrungsberichte</w:t>
            </w:r>
          </w:p>
        </w:tc>
        <w:tc>
          <w:tcPr>
            <w:tcW w:w="2835" w:type="dxa"/>
            <w:shd w:val="clear" w:color="auto" w:fill="F8C68C" w:themeFill="accent2" w:themeFillTint="99"/>
          </w:tcPr>
          <w:p w14:paraId="2ED02126" w14:textId="77777777" w:rsidR="00BE75E8" w:rsidRPr="004748A1" w:rsidRDefault="00BE75E8" w:rsidP="00FA5D25">
            <w:pPr>
              <w:tabs>
                <w:tab w:val="left" w:pos="2244"/>
              </w:tabs>
              <w:spacing w:after="0" w:line="360" w:lineRule="auto"/>
              <w:ind w:left="-112" w:firstLine="112"/>
              <w:jc w:val="center"/>
              <w:rPr>
                <w:rFonts w:asciiTheme="majorHAnsi" w:eastAsia="Calibri" w:hAnsiTheme="majorHAnsi" w:cstheme="majorHAnsi"/>
                <w:b/>
                <w:lang w:eastAsia="ar-SA"/>
              </w:rPr>
            </w:pPr>
            <w:r w:rsidRPr="004748A1">
              <w:rPr>
                <w:rFonts w:asciiTheme="majorHAnsi" w:eastAsia="Calibri" w:hAnsiTheme="majorHAnsi" w:cstheme="majorHAnsi"/>
                <w:b/>
                <w:lang w:eastAsia="ar-SA"/>
              </w:rPr>
              <w:t>5</w:t>
            </w:r>
          </w:p>
        </w:tc>
      </w:tr>
      <w:tr w:rsidR="00653008" w:rsidRPr="004748A1" w14:paraId="42EA5049" w14:textId="77777777" w:rsidTr="00653008">
        <w:tc>
          <w:tcPr>
            <w:tcW w:w="5954" w:type="dxa"/>
            <w:shd w:val="clear" w:color="auto" w:fill="F8C68C" w:themeFill="accent2" w:themeFillTint="99"/>
          </w:tcPr>
          <w:p w14:paraId="542657A2" w14:textId="77777777" w:rsidR="00653008" w:rsidRPr="004748A1" w:rsidRDefault="00653008" w:rsidP="005D620C">
            <w:pPr>
              <w:spacing w:before="0" w:after="0" w:line="360" w:lineRule="auto"/>
              <w:ind w:left="708"/>
              <w:rPr>
                <w:rFonts w:asciiTheme="majorHAnsi" w:eastAsia="Calibri" w:hAnsiTheme="majorHAnsi" w:cstheme="majorHAnsi"/>
                <w:lang w:eastAsia="ar-SA"/>
              </w:rPr>
            </w:pPr>
            <w:r w:rsidRPr="004748A1">
              <w:rPr>
                <w:rFonts w:asciiTheme="majorHAnsi" w:eastAsia="Calibri" w:hAnsiTheme="majorHAnsi" w:cstheme="majorHAnsi"/>
                <w:lang w:eastAsia="ar-SA"/>
              </w:rPr>
              <w:t>Routinearbeitsberichte</w:t>
            </w:r>
          </w:p>
        </w:tc>
        <w:tc>
          <w:tcPr>
            <w:tcW w:w="2835" w:type="dxa"/>
            <w:shd w:val="clear" w:color="auto" w:fill="F8C68C" w:themeFill="accent2" w:themeFillTint="99"/>
          </w:tcPr>
          <w:p w14:paraId="5DFCB64B" w14:textId="77777777" w:rsidR="00653008" w:rsidRPr="004748A1" w:rsidRDefault="00653008" w:rsidP="00653008">
            <w:pPr>
              <w:spacing w:before="0" w:after="0" w:line="360" w:lineRule="auto"/>
              <w:jc w:val="center"/>
              <w:rPr>
                <w:rFonts w:asciiTheme="majorHAnsi" w:eastAsia="Calibri" w:hAnsiTheme="majorHAnsi" w:cstheme="majorHAnsi"/>
                <w:b/>
                <w:bCs/>
                <w:lang w:eastAsia="ar-SA"/>
              </w:rPr>
            </w:pPr>
            <w:r w:rsidRPr="004748A1">
              <w:rPr>
                <w:rFonts w:asciiTheme="majorHAnsi" w:eastAsia="Calibri" w:hAnsiTheme="majorHAnsi" w:cstheme="majorHAnsi"/>
                <w:b/>
                <w:bCs/>
                <w:lang w:eastAsia="ar-SA"/>
              </w:rPr>
              <w:t>5</w:t>
            </w:r>
          </w:p>
        </w:tc>
      </w:tr>
      <w:tr w:rsidR="00BE75E8" w:rsidRPr="004748A1" w14:paraId="27504121" w14:textId="77777777" w:rsidTr="00653008">
        <w:tc>
          <w:tcPr>
            <w:tcW w:w="5954" w:type="dxa"/>
            <w:shd w:val="clear" w:color="auto" w:fill="F8C68C" w:themeFill="accent2" w:themeFillTint="99"/>
          </w:tcPr>
          <w:p w14:paraId="38036DDE" w14:textId="77777777" w:rsidR="00BE75E8" w:rsidRPr="004748A1" w:rsidRDefault="00BE75E8" w:rsidP="002E2540">
            <w:pPr>
              <w:tabs>
                <w:tab w:val="left" w:pos="2244"/>
              </w:tabs>
              <w:spacing w:before="0" w:after="0" w:line="360" w:lineRule="auto"/>
              <w:ind w:left="708"/>
              <w:rPr>
                <w:rFonts w:asciiTheme="majorHAnsi" w:eastAsia="Calibri" w:hAnsiTheme="majorHAnsi" w:cstheme="majorHAnsi"/>
                <w:lang w:eastAsia="ar-SA"/>
              </w:rPr>
            </w:pPr>
            <w:r w:rsidRPr="004748A1">
              <w:rPr>
                <w:rFonts w:asciiTheme="majorHAnsi" w:eastAsia="Calibri" w:hAnsiTheme="majorHAnsi" w:cstheme="majorHAnsi"/>
                <w:lang w:eastAsia="ar-SA"/>
              </w:rPr>
              <w:t>Wochenarbeitspläne</w:t>
            </w:r>
          </w:p>
        </w:tc>
        <w:tc>
          <w:tcPr>
            <w:tcW w:w="2835" w:type="dxa"/>
            <w:shd w:val="clear" w:color="auto" w:fill="F8C68C" w:themeFill="accent2" w:themeFillTint="99"/>
          </w:tcPr>
          <w:p w14:paraId="769AAF9E" w14:textId="77777777" w:rsidR="00BE75E8" w:rsidRPr="004748A1" w:rsidRDefault="00BE75E8" w:rsidP="00653008">
            <w:pPr>
              <w:spacing w:before="0" w:after="0" w:line="360" w:lineRule="auto"/>
              <w:jc w:val="center"/>
              <w:rPr>
                <w:rFonts w:asciiTheme="majorHAnsi" w:eastAsia="Calibri" w:hAnsiTheme="majorHAnsi" w:cstheme="majorHAnsi"/>
                <w:b/>
                <w:bCs/>
                <w:lang w:eastAsia="ar-SA"/>
              </w:rPr>
            </w:pPr>
            <w:r w:rsidRPr="004748A1">
              <w:rPr>
                <w:rFonts w:asciiTheme="majorHAnsi" w:eastAsia="Calibri" w:hAnsiTheme="majorHAnsi" w:cstheme="majorHAnsi"/>
                <w:b/>
                <w:bCs/>
                <w:lang w:eastAsia="ar-SA"/>
              </w:rPr>
              <w:t>2</w:t>
            </w:r>
          </w:p>
        </w:tc>
      </w:tr>
      <w:tr w:rsidR="00653008" w:rsidRPr="004748A1" w14:paraId="6BF83B2C" w14:textId="77777777" w:rsidTr="00653008">
        <w:tc>
          <w:tcPr>
            <w:tcW w:w="5954" w:type="dxa"/>
            <w:shd w:val="clear" w:color="auto" w:fill="F8C68C" w:themeFill="accent2" w:themeFillTint="99"/>
          </w:tcPr>
          <w:p w14:paraId="5C6D3F52" w14:textId="77777777" w:rsidR="00653008" w:rsidRPr="004748A1" w:rsidRDefault="00653008" w:rsidP="00F5456C">
            <w:pPr>
              <w:spacing w:before="0" w:after="0" w:line="360" w:lineRule="auto"/>
              <w:ind w:left="708"/>
              <w:rPr>
                <w:rFonts w:asciiTheme="majorHAnsi" w:eastAsia="Calibri" w:hAnsiTheme="majorHAnsi" w:cstheme="majorHAnsi"/>
                <w:lang w:eastAsia="ar-SA"/>
              </w:rPr>
            </w:pPr>
            <w:r w:rsidRPr="004748A1">
              <w:rPr>
                <w:rFonts w:asciiTheme="majorHAnsi" w:eastAsia="Calibri" w:hAnsiTheme="majorHAnsi" w:cstheme="majorHAnsi"/>
                <w:lang w:eastAsia="ar-SA"/>
              </w:rPr>
              <w:t>Kulturführungen</w:t>
            </w:r>
          </w:p>
        </w:tc>
        <w:tc>
          <w:tcPr>
            <w:tcW w:w="2835" w:type="dxa"/>
            <w:shd w:val="clear" w:color="auto" w:fill="F8C68C" w:themeFill="accent2" w:themeFillTint="99"/>
          </w:tcPr>
          <w:p w14:paraId="66231C0E" w14:textId="7E765968" w:rsidR="00653008" w:rsidRPr="004748A1" w:rsidRDefault="00653008" w:rsidP="00653008">
            <w:pPr>
              <w:spacing w:before="0" w:after="0" w:line="360" w:lineRule="auto"/>
              <w:jc w:val="center"/>
              <w:rPr>
                <w:rFonts w:asciiTheme="majorHAnsi" w:eastAsia="Calibri" w:hAnsiTheme="majorHAnsi" w:cstheme="majorHAnsi"/>
                <w:b/>
                <w:bCs/>
                <w:lang w:eastAsia="ar-SA"/>
              </w:rPr>
            </w:pPr>
            <w:r w:rsidRPr="004748A1">
              <w:rPr>
                <w:rFonts w:asciiTheme="majorHAnsi" w:eastAsia="Calibri" w:hAnsiTheme="majorHAnsi" w:cstheme="majorHAnsi"/>
                <w:b/>
                <w:bCs/>
                <w:lang w:eastAsia="ar-SA"/>
              </w:rPr>
              <w:t>3</w:t>
            </w:r>
          </w:p>
        </w:tc>
      </w:tr>
      <w:tr w:rsidR="00BE75E8" w:rsidRPr="004748A1" w14:paraId="6D863E2D" w14:textId="77777777" w:rsidTr="00653008">
        <w:tc>
          <w:tcPr>
            <w:tcW w:w="5954" w:type="dxa"/>
            <w:shd w:val="clear" w:color="auto" w:fill="F8C68C" w:themeFill="accent2" w:themeFillTint="99"/>
          </w:tcPr>
          <w:p w14:paraId="0815866B" w14:textId="77777777" w:rsidR="00BE75E8" w:rsidRPr="004748A1" w:rsidRDefault="00BE75E8" w:rsidP="002E2540">
            <w:pPr>
              <w:spacing w:before="0" w:after="0" w:line="360" w:lineRule="auto"/>
              <w:ind w:left="708"/>
              <w:rPr>
                <w:rFonts w:asciiTheme="majorHAnsi" w:eastAsia="Calibri" w:hAnsiTheme="majorHAnsi" w:cstheme="majorHAnsi"/>
                <w:lang w:eastAsia="ar-SA"/>
              </w:rPr>
            </w:pPr>
            <w:r w:rsidRPr="004748A1">
              <w:rPr>
                <w:rFonts w:asciiTheme="majorHAnsi" w:eastAsia="Calibri" w:hAnsiTheme="majorHAnsi" w:cstheme="majorHAnsi"/>
                <w:lang w:eastAsia="ar-SA"/>
              </w:rPr>
              <w:t>Aufarbeitung von Themen aus dem Seminar (Referat o.ä.)</w:t>
            </w:r>
          </w:p>
        </w:tc>
        <w:tc>
          <w:tcPr>
            <w:tcW w:w="2835" w:type="dxa"/>
            <w:shd w:val="clear" w:color="auto" w:fill="F8C68C" w:themeFill="accent2" w:themeFillTint="99"/>
          </w:tcPr>
          <w:p w14:paraId="3CD25EA9" w14:textId="77777777" w:rsidR="00BE75E8" w:rsidRPr="004748A1" w:rsidRDefault="00BE75E8" w:rsidP="00653008">
            <w:pPr>
              <w:spacing w:before="0" w:after="0" w:line="360" w:lineRule="auto"/>
              <w:jc w:val="center"/>
              <w:rPr>
                <w:rFonts w:asciiTheme="majorHAnsi" w:eastAsia="Calibri" w:hAnsiTheme="majorHAnsi" w:cstheme="majorHAnsi"/>
                <w:b/>
                <w:bCs/>
                <w:lang w:eastAsia="ar-SA"/>
              </w:rPr>
            </w:pPr>
            <w:r w:rsidRPr="004748A1">
              <w:rPr>
                <w:rFonts w:asciiTheme="majorHAnsi" w:eastAsia="Calibri" w:hAnsiTheme="majorHAnsi" w:cstheme="majorHAnsi"/>
                <w:b/>
                <w:bCs/>
                <w:lang w:eastAsia="ar-SA"/>
              </w:rPr>
              <w:t>1-2</w:t>
            </w:r>
          </w:p>
        </w:tc>
      </w:tr>
      <w:tr w:rsidR="00BE75E8" w:rsidRPr="004748A1" w14:paraId="7C97D511" w14:textId="77777777" w:rsidTr="00653008">
        <w:tc>
          <w:tcPr>
            <w:tcW w:w="5954" w:type="dxa"/>
            <w:shd w:val="clear" w:color="auto" w:fill="F8C68C" w:themeFill="accent2" w:themeFillTint="99"/>
          </w:tcPr>
          <w:p w14:paraId="63B569E2" w14:textId="252B19EE" w:rsidR="00BE75E8" w:rsidRPr="004748A1" w:rsidRDefault="00653008" w:rsidP="00653008">
            <w:pPr>
              <w:spacing w:before="0" w:after="0" w:line="360" w:lineRule="auto"/>
              <w:ind w:left="708"/>
              <w:jc w:val="left"/>
              <w:rPr>
                <w:rFonts w:asciiTheme="majorHAnsi" w:eastAsia="Calibri" w:hAnsiTheme="majorHAnsi" w:cstheme="majorHAnsi"/>
                <w:b/>
                <w:lang w:eastAsia="ar-SA"/>
              </w:rPr>
            </w:pPr>
            <w:r w:rsidRPr="004748A1">
              <w:rPr>
                <w:rFonts w:asciiTheme="majorHAnsi" w:eastAsia="Calibri" w:hAnsiTheme="majorHAnsi" w:cstheme="majorHAnsi"/>
                <w:b/>
                <w:lang w:eastAsia="ar-SA"/>
              </w:rPr>
              <w:t>I</w:t>
            </w:r>
            <w:r w:rsidR="00BE75E8" w:rsidRPr="004748A1">
              <w:rPr>
                <w:rFonts w:asciiTheme="majorHAnsi" w:eastAsia="Calibri" w:hAnsiTheme="majorHAnsi" w:cstheme="majorHAnsi"/>
                <w:b/>
                <w:lang w:eastAsia="ar-SA"/>
              </w:rPr>
              <w:t>nsgesamt</w:t>
            </w:r>
          </w:p>
        </w:tc>
        <w:tc>
          <w:tcPr>
            <w:tcW w:w="2835" w:type="dxa"/>
            <w:shd w:val="clear" w:color="auto" w:fill="F8C68C" w:themeFill="accent2" w:themeFillTint="99"/>
          </w:tcPr>
          <w:p w14:paraId="41ABF30B" w14:textId="4A3FA26F" w:rsidR="00BE75E8" w:rsidRPr="004748A1" w:rsidRDefault="00BE75E8" w:rsidP="00653008">
            <w:pPr>
              <w:spacing w:before="0" w:after="0" w:line="360" w:lineRule="auto"/>
              <w:jc w:val="center"/>
              <w:rPr>
                <w:rFonts w:asciiTheme="majorHAnsi" w:eastAsia="Calibri" w:hAnsiTheme="majorHAnsi" w:cstheme="majorHAnsi"/>
                <w:b/>
                <w:bCs/>
                <w:lang w:eastAsia="ar-SA"/>
              </w:rPr>
            </w:pPr>
            <w:r w:rsidRPr="004748A1">
              <w:rPr>
                <w:rFonts w:asciiTheme="majorHAnsi" w:eastAsia="Calibri" w:hAnsiTheme="majorHAnsi" w:cstheme="majorHAnsi"/>
                <w:b/>
                <w:bCs/>
                <w:lang w:eastAsia="ar-SA"/>
              </w:rPr>
              <w:t>mind. 15 Berichte</w:t>
            </w:r>
          </w:p>
        </w:tc>
      </w:tr>
    </w:tbl>
    <w:p w14:paraId="0C80AADC" w14:textId="354887E0" w:rsidR="00397DD5" w:rsidRPr="004748A1" w:rsidRDefault="00BE75E8"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lastRenderedPageBreak/>
        <w:t xml:space="preserve">Als Richtschnur für den Umfang der Berichte </w:t>
      </w:r>
      <w:r w:rsidRPr="004748A1">
        <w:rPr>
          <w:rFonts w:asciiTheme="majorHAnsi" w:eastAsiaTheme="minorEastAsia" w:hAnsiTheme="majorHAnsi" w:cstheme="majorHAnsi"/>
          <w:b/>
          <w:spacing w:val="4"/>
          <w:lang w:eastAsia="zh-CN"/>
        </w:rPr>
        <w:t>gelten 1-3 maschinengeschriebenen Seiten</w:t>
      </w:r>
      <w:r w:rsidRPr="004748A1">
        <w:rPr>
          <w:rFonts w:asciiTheme="majorHAnsi" w:eastAsiaTheme="minorEastAsia" w:hAnsiTheme="majorHAnsi" w:cstheme="majorHAnsi"/>
          <w:spacing w:val="4"/>
          <w:lang w:eastAsia="zh-CN"/>
        </w:rPr>
        <w:t xml:space="preserve">. Bei einer kreativen Ausführung zu einem Thema muss eine inhaltliche Auseinandersetzung erkennbar sein. Audio- und Videodateien müssen auf Datenträger vorliegen. </w:t>
      </w:r>
    </w:p>
    <w:p w14:paraId="78A37586" w14:textId="2CE77E45" w:rsidR="00653008" w:rsidRPr="004748A1" w:rsidRDefault="00653008" w:rsidP="004748A1">
      <w:pPr>
        <w:pStyle w:val="Untertitel"/>
        <w:spacing w:before="360" w:after="120"/>
        <w:jc w:val="left"/>
        <w:rPr>
          <w:lang w:eastAsia="zh-CN"/>
        </w:rPr>
      </w:pPr>
      <w:r w:rsidRPr="004748A1">
        <w:rPr>
          <w:lang w:eastAsia="zh-CN"/>
        </w:rPr>
        <w:t>Betriebsspiegel</w:t>
      </w:r>
    </w:p>
    <w:p w14:paraId="2241410C" w14:textId="695BE67A" w:rsidR="00B6239A" w:rsidRPr="007F3D5C" w:rsidRDefault="00B6239A" w:rsidP="007F3D5C">
      <w:pPr>
        <w:spacing w:before="0" w:after="0" w:line="276" w:lineRule="auto"/>
        <w:rPr>
          <w:rFonts w:asciiTheme="majorHAnsi" w:eastAsiaTheme="minorEastAsia" w:hAnsiTheme="majorHAnsi" w:cstheme="majorHAnsi"/>
          <w:spacing w:val="4"/>
          <w:lang w:eastAsia="zh-CN"/>
        </w:rPr>
      </w:pPr>
      <w:r w:rsidRPr="007F3D5C">
        <w:rPr>
          <w:rFonts w:asciiTheme="majorHAnsi" w:eastAsiaTheme="minorEastAsia" w:hAnsiTheme="majorHAnsi" w:cstheme="majorHAnsi"/>
          <w:spacing w:val="4"/>
          <w:lang w:eastAsia="zh-CN"/>
        </w:rPr>
        <w:t xml:space="preserve">Der Betriebsspiegel soll für jeden Ausbildungsbetrieb angefertigt werden. Anhand der Daten des Ausbildungsbetriebes kann der / die Auszubildende sich die strukturellen Zusammenhänge erschließen und im Laufe der Ausbildungszeit im Vergleich mit anderen Betrieben bewerten lernen. Erwartet wird im ersten Betrieb eine einfachere Übersicht und vom zweiten Betrieb ein detailreicher großer Betriebsspiegel. </w:t>
      </w:r>
    </w:p>
    <w:p w14:paraId="47E3E692" w14:textId="77777777" w:rsidR="00582C6D" w:rsidRPr="007F3D5C" w:rsidRDefault="00582C6D" w:rsidP="007F3D5C">
      <w:pPr>
        <w:spacing w:before="0" w:after="0" w:line="276" w:lineRule="auto"/>
        <w:rPr>
          <w:rFonts w:asciiTheme="majorHAnsi" w:eastAsiaTheme="minorEastAsia" w:hAnsiTheme="majorHAnsi" w:cstheme="majorHAnsi"/>
          <w:spacing w:val="4"/>
          <w:lang w:eastAsia="zh-CN"/>
        </w:rPr>
      </w:pPr>
    </w:p>
    <w:p w14:paraId="2DB57467" w14:textId="77777777" w:rsidR="00582C6D" w:rsidRPr="004748A1" w:rsidRDefault="00582C6D" w:rsidP="004748A1">
      <w:pPr>
        <w:pStyle w:val="Untertitel"/>
        <w:spacing w:before="360" w:after="120"/>
        <w:jc w:val="left"/>
        <w:rPr>
          <w:lang w:eastAsia="zh-CN"/>
        </w:rPr>
      </w:pPr>
      <w:r w:rsidRPr="004748A1">
        <w:rPr>
          <w:lang w:eastAsia="zh-CN"/>
        </w:rPr>
        <w:t>Herbarium</w:t>
      </w:r>
    </w:p>
    <w:p w14:paraId="253F64A4" w14:textId="77777777" w:rsidR="00582C6D" w:rsidRPr="004748A1" w:rsidRDefault="00582C6D"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Die Vielfalt der Flora soll hierbei berücksichtigt werden, sodass Pflanzen aus verschiedenen Pflanzenfamilien ausgewählt werden (z.B. Ackerkräuter, Gründüngungspflanzen, Kulturpflanzen, Bäume). </w:t>
      </w:r>
    </w:p>
    <w:p w14:paraId="0C04BD86" w14:textId="05A5D840" w:rsidR="00582C6D" w:rsidRDefault="00582C6D" w:rsidP="004748A1">
      <w:pPr>
        <w:spacing w:before="0" w:after="0" w:line="276" w:lineRule="auto"/>
        <w:rPr>
          <w:rFonts w:asciiTheme="majorHAnsi" w:eastAsiaTheme="minorEastAsia" w:hAnsiTheme="majorHAnsi" w:cstheme="majorHAnsi"/>
          <w:spacing w:val="4"/>
          <w:lang w:eastAsia="zh-CN"/>
        </w:rPr>
      </w:pPr>
      <w:r w:rsidRPr="004748A1">
        <w:rPr>
          <w:rFonts w:asciiTheme="majorHAnsi" w:eastAsiaTheme="minorEastAsia" w:hAnsiTheme="majorHAnsi" w:cstheme="majorHAnsi"/>
          <w:spacing w:val="4"/>
          <w:lang w:eastAsia="zh-CN"/>
        </w:rPr>
        <w:t xml:space="preserve">Es werden bis zur Fachprüfung mindestens 30 Pflanzen gesammelt und beschrieben. Zum Anlegen des Herbariums kann man eine Pflanze sammeln und pressen, auf Papier kleben oder zeichnen und beschriften mit: Botanischer und deutscher Name, Pflanzenfamilie, Standort und Datum des Fundes. </w:t>
      </w:r>
    </w:p>
    <w:p w14:paraId="2BA84192" w14:textId="77777777" w:rsidR="008500F5" w:rsidRPr="004748A1" w:rsidRDefault="008500F5" w:rsidP="004748A1">
      <w:pPr>
        <w:spacing w:before="0" w:after="0" w:line="276" w:lineRule="auto"/>
        <w:rPr>
          <w:rFonts w:asciiTheme="majorHAnsi" w:eastAsiaTheme="minorEastAsia" w:hAnsiTheme="majorHAnsi" w:cstheme="majorHAnsi"/>
          <w:spacing w:val="4"/>
          <w:lang w:eastAsia="zh-CN"/>
        </w:rPr>
      </w:pPr>
    </w:p>
    <w:p w14:paraId="53A12645" w14:textId="5CF1AB91" w:rsidR="00582C6D" w:rsidRPr="004748A1" w:rsidRDefault="00582C6D" w:rsidP="004748A1">
      <w:pPr>
        <w:pStyle w:val="Untertitel"/>
        <w:spacing w:before="360" w:after="120"/>
        <w:jc w:val="left"/>
        <w:rPr>
          <w:lang w:eastAsia="zh-CN"/>
        </w:rPr>
      </w:pPr>
      <w:r w:rsidRPr="004748A1">
        <w:rPr>
          <w:lang w:eastAsia="zh-CN"/>
        </w:rPr>
        <w:t>Checkliste</w:t>
      </w:r>
    </w:p>
    <w:p w14:paraId="05351563" w14:textId="4665C161" w:rsidR="007F3D5C" w:rsidRDefault="007F3D5C" w:rsidP="008500F5">
      <w:pPr>
        <w:spacing w:before="0" w:after="0" w:line="276" w:lineRule="auto"/>
        <w:rPr>
          <w:rFonts w:asciiTheme="majorHAnsi" w:eastAsiaTheme="minorEastAsia" w:hAnsiTheme="majorHAnsi" w:cstheme="majorHAnsi"/>
          <w:spacing w:val="4"/>
          <w:lang w:eastAsia="zh-CN"/>
        </w:rPr>
      </w:pPr>
      <w:r w:rsidRPr="008500F5">
        <w:rPr>
          <w:rFonts w:asciiTheme="majorHAnsi" w:eastAsiaTheme="minorEastAsia" w:hAnsiTheme="majorHAnsi" w:cstheme="majorHAnsi"/>
          <w:spacing w:val="4"/>
          <w:lang w:eastAsia="zh-CN"/>
        </w:rPr>
        <w:t xml:space="preserve">Die Checkliste ist das Instrument, mit dem die Auszubildenden in regelmäßigen Abständen die praktische betriebliche Ausbildung reflektieren. Damit dient sie den Auszubildenden selber aber auch Prüfer*innen und neuen Ausbilder*innen beim Betriebswechsel als Übersicht, welche Arbeitsschritte bereits wie intensiv gelernt wurden. Sie wird bis zum Ende der Ausbildung mindestens jährlich aktualisiert und muss von dem / der Ausbilder*in gegengezeichnet werden. </w:t>
      </w:r>
    </w:p>
    <w:p w14:paraId="308D41DA" w14:textId="77777777" w:rsidR="008500F5" w:rsidRPr="008500F5" w:rsidRDefault="008500F5" w:rsidP="008500F5">
      <w:pPr>
        <w:spacing w:before="0" w:after="0" w:line="276" w:lineRule="auto"/>
        <w:rPr>
          <w:rFonts w:asciiTheme="majorHAnsi" w:eastAsiaTheme="minorEastAsia" w:hAnsiTheme="majorHAnsi" w:cstheme="majorHAnsi"/>
          <w:spacing w:val="4"/>
          <w:lang w:eastAsia="zh-CN"/>
        </w:rPr>
      </w:pPr>
    </w:p>
    <w:p w14:paraId="17899D93" w14:textId="77777777" w:rsidR="008500F5" w:rsidRPr="008500F5" w:rsidRDefault="008500F5" w:rsidP="008500F5">
      <w:pPr>
        <w:spacing w:before="0" w:after="0" w:line="276" w:lineRule="auto"/>
        <w:rPr>
          <w:rFonts w:asciiTheme="majorHAnsi" w:eastAsiaTheme="minorEastAsia" w:hAnsiTheme="majorHAnsi" w:cstheme="majorHAnsi"/>
          <w:spacing w:val="4"/>
          <w:lang w:eastAsia="zh-CN"/>
        </w:rPr>
      </w:pPr>
    </w:p>
    <w:p w14:paraId="04BAFF55" w14:textId="0EA36348" w:rsidR="00397DD5" w:rsidRPr="004748A1" w:rsidRDefault="00397DD5">
      <w:pPr>
        <w:spacing w:before="0" w:after="160" w:line="259" w:lineRule="auto"/>
        <w:jc w:val="left"/>
        <w:rPr>
          <w:rFonts w:asciiTheme="majorHAnsi" w:hAnsiTheme="majorHAnsi" w:cstheme="majorHAnsi"/>
        </w:rPr>
      </w:pPr>
      <w:r w:rsidRPr="004748A1">
        <w:rPr>
          <w:rFonts w:asciiTheme="majorHAnsi" w:hAnsiTheme="majorHAnsi" w:cstheme="majorHAnsi"/>
        </w:rPr>
        <w:br w:type="page"/>
      </w:r>
    </w:p>
    <w:tbl>
      <w:tblPr>
        <w:tblStyle w:val="Tabellenraster"/>
        <w:tblW w:w="0" w:type="auto"/>
        <w:tblInd w:w="-5" w:type="dxa"/>
        <w:tblLook w:val="04A0" w:firstRow="1" w:lastRow="0" w:firstColumn="1" w:lastColumn="0" w:noHBand="0" w:noVBand="1"/>
      </w:tblPr>
      <w:tblGrid>
        <w:gridCol w:w="1729"/>
        <w:gridCol w:w="8000"/>
      </w:tblGrid>
      <w:tr w:rsidR="00346DE5" w:rsidRPr="004748A1" w14:paraId="2CD71D1D" w14:textId="77777777" w:rsidTr="00B9227D">
        <w:tc>
          <w:tcPr>
            <w:tcW w:w="9572" w:type="dxa"/>
            <w:gridSpan w:val="2"/>
          </w:tcPr>
          <w:p w14:paraId="5D1FED15" w14:textId="77777777" w:rsidR="00346DE5" w:rsidRPr="004748A1" w:rsidRDefault="00346DE5" w:rsidP="00346DE5">
            <w:pPr>
              <w:pStyle w:val="berschrift3"/>
              <w:outlineLvl w:val="2"/>
              <w:rPr>
                <w:rFonts w:asciiTheme="majorHAnsi" w:hAnsiTheme="majorHAnsi" w:cstheme="majorHAnsi"/>
                <w:szCs w:val="24"/>
              </w:rPr>
            </w:pPr>
            <w:r w:rsidRPr="004748A1">
              <w:rPr>
                <w:rFonts w:asciiTheme="majorHAnsi" w:hAnsiTheme="majorHAnsi" w:cstheme="majorHAnsi"/>
              </w:rPr>
              <w:lastRenderedPageBreak/>
              <w:t>Tipps zum Anlegen eines Herbariums</w:t>
            </w:r>
          </w:p>
        </w:tc>
      </w:tr>
      <w:tr w:rsidR="00346DE5" w:rsidRPr="004748A1" w14:paraId="06595683" w14:textId="77777777" w:rsidTr="00B9227D">
        <w:trPr>
          <w:trHeight w:val="2747"/>
        </w:trPr>
        <w:tc>
          <w:tcPr>
            <w:tcW w:w="1572" w:type="dxa"/>
            <w:shd w:val="clear" w:color="auto" w:fill="FDF2E5" w:themeFill="accent3" w:themeFillTint="33"/>
          </w:tcPr>
          <w:p w14:paraId="5384BD3F" w14:textId="77777777" w:rsidR="00346DE5" w:rsidRPr="004748A1" w:rsidRDefault="00346DE5" w:rsidP="00D53BA6">
            <w:pPr>
              <w:rPr>
                <w:rFonts w:asciiTheme="majorHAnsi" w:hAnsiTheme="majorHAnsi" w:cstheme="majorHAnsi"/>
                <w:szCs w:val="24"/>
              </w:rPr>
            </w:pPr>
            <w:r w:rsidRPr="004748A1">
              <w:rPr>
                <w:rFonts w:asciiTheme="majorHAnsi" w:hAnsiTheme="majorHAnsi" w:cstheme="majorHAnsi"/>
                <w:szCs w:val="24"/>
              </w:rPr>
              <w:t>Material</w:t>
            </w:r>
          </w:p>
          <w:p w14:paraId="265D0051" w14:textId="77777777" w:rsidR="00346DE5" w:rsidRPr="004748A1" w:rsidRDefault="00346DE5" w:rsidP="00346DE5">
            <w:pPr>
              <w:pStyle w:val="Listenabsatz"/>
              <w:rPr>
                <w:rFonts w:asciiTheme="majorHAnsi" w:hAnsiTheme="majorHAnsi" w:cstheme="majorHAnsi"/>
                <w:szCs w:val="24"/>
              </w:rPr>
            </w:pPr>
          </w:p>
        </w:tc>
        <w:tc>
          <w:tcPr>
            <w:tcW w:w="8000" w:type="dxa"/>
          </w:tcPr>
          <w:p w14:paraId="58E1E284" w14:textId="260A1B09" w:rsidR="00346DE5" w:rsidRPr="004748A1" w:rsidRDefault="00346DE5" w:rsidP="00725743">
            <w:pPr>
              <w:ind w:left="708"/>
              <w:rPr>
                <w:rFonts w:asciiTheme="majorHAnsi" w:hAnsiTheme="majorHAnsi" w:cstheme="majorHAnsi"/>
                <w:szCs w:val="20"/>
              </w:rPr>
            </w:pPr>
            <w:r w:rsidRPr="004748A1">
              <w:rPr>
                <w:rFonts w:asciiTheme="majorHAnsi" w:hAnsiTheme="majorHAnsi" w:cstheme="majorHAnsi"/>
                <w:szCs w:val="20"/>
              </w:rPr>
              <w:t>Saugfähiges Papier</w:t>
            </w:r>
            <w:r w:rsidR="00F175A4" w:rsidRPr="004748A1">
              <w:rPr>
                <w:rFonts w:asciiTheme="majorHAnsi" w:hAnsiTheme="majorHAnsi" w:cstheme="majorHAnsi"/>
                <w:szCs w:val="20"/>
              </w:rPr>
              <w:t xml:space="preserve"> </w:t>
            </w:r>
            <w:r w:rsidRPr="004748A1">
              <w:rPr>
                <w:rFonts w:asciiTheme="majorHAnsi" w:hAnsiTheme="majorHAnsi" w:cstheme="majorHAnsi"/>
                <w:szCs w:val="20"/>
              </w:rPr>
              <w:t>(Zeitung, Küchenpapier…)</w:t>
            </w:r>
          </w:p>
          <w:p w14:paraId="6CBBB98B" w14:textId="665050E1"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Eine Pflanzenpresse verwenden: zwei ca. 5mm dicke Spanplatten, 35 x 50</w:t>
            </w:r>
            <w:r w:rsidR="003503E8">
              <w:rPr>
                <w:rFonts w:asciiTheme="majorHAnsi" w:hAnsiTheme="majorHAnsi" w:cstheme="majorHAnsi"/>
                <w:szCs w:val="20"/>
              </w:rPr>
              <w:t xml:space="preserve"> </w:t>
            </w:r>
            <w:r w:rsidRPr="004748A1">
              <w:rPr>
                <w:rFonts w:asciiTheme="majorHAnsi" w:hAnsiTheme="majorHAnsi" w:cstheme="majorHAnsi"/>
                <w:szCs w:val="20"/>
              </w:rPr>
              <w:t>cm, gerne mit Löchern (1-2</w:t>
            </w:r>
            <w:r w:rsidR="003503E8">
              <w:rPr>
                <w:rFonts w:asciiTheme="majorHAnsi" w:hAnsiTheme="majorHAnsi" w:cstheme="majorHAnsi"/>
                <w:szCs w:val="20"/>
              </w:rPr>
              <w:t xml:space="preserve"> </w:t>
            </w:r>
            <w:r w:rsidRPr="004748A1">
              <w:rPr>
                <w:rFonts w:asciiTheme="majorHAnsi" w:hAnsiTheme="majorHAnsi" w:cstheme="majorHAnsi"/>
                <w:szCs w:val="20"/>
              </w:rPr>
              <w:t>cm Durchmesser), zwei stabile Schraubzwingen / Spannriemen mit Metallschnalle / oder Kofferriemen.</w:t>
            </w:r>
          </w:p>
          <w:p w14:paraId="78C9F04B" w14:textId="77777777"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Alternativ kann auch mit ein paar Büchern oder dicken Zeitschriften beschwert werden</w:t>
            </w:r>
          </w:p>
          <w:p w14:paraId="7614758A" w14:textId="77777777"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 xml:space="preserve">Papier zum Aufkleben und Beschriften der Exponate </w:t>
            </w:r>
          </w:p>
          <w:p w14:paraId="09EE1890" w14:textId="77777777"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Klarsichthüllen Ordner</w:t>
            </w:r>
          </w:p>
          <w:p w14:paraId="0E30EF4F" w14:textId="77777777"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Klebstoff zum Fixieren der Exponate</w:t>
            </w:r>
          </w:p>
        </w:tc>
      </w:tr>
      <w:tr w:rsidR="00346DE5" w:rsidRPr="004748A1" w14:paraId="279A47C0" w14:textId="77777777" w:rsidTr="00B9227D">
        <w:trPr>
          <w:trHeight w:val="2903"/>
        </w:trPr>
        <w:tc>
          <w:tcPr>
            <w:tcW w:w="1572" w:type="dxa"/>
            <w:shd w:val="clear" w:color="auto" w:fill="FDF2E5" w:themeFill="accent3" w:themeFillTint="33"/>
          </w:tcPr>
          <w:p w14:paraId="2C588488" w14:textId="77777777" w:rsidR="00346DE5" w:rsidRPr="004748A1" w:rsidRDefault="00346DE5" w:rsidP="00D53BA6">
            <w:pPr>
              <w:rPr>
                <w:rFonts w:asciiTheme="majorHAnsi" w:hAnsiTheme="majorHAnsi" w:cstheme="majorHAnsi"/>
                <w:szCs w:val="24"/>
              </w:rPr>
            </w:pPr>
            <w:r w:rsidRPr="004748A1">
              <w:rPr>
                <w:rFonts w:asciiTheme="majorHAnsi" w:hAnsiTheme="majorHAnsi" w:cstheme="majorHAnsi"/>
                <w:szCs w:val="24"/>
              </w:rPr>
              <w:t>Pflanzenauswahl</w:t>
            </w:r>
          </w:p>
          <w:p w14:paraId="5AE11DEF" w14:textId="77777777" w:rsidR="00346DE5" w:rsidRPr="004748A1" w:rsidRDefault="00346DE5" w:rsidP="00346DE5">
            <w:pPr>
              <w:pStyle w:val="Listenabsatz"/>
              <w:rPr>
                <w:rFonts w:asciiTheme="majorHAnsi" w:hAnsiTheme="majorHAnsi" w:cstheme="majorHAnsi"/>
                <w:szCs w:val="24"/>
              </w:rPr>
            </w:pPr>
          </w:p>
        </w:tc>
        <w:tc>
          <w:tcPr>
            <w:tcW w:w="8000" w:type="dxa"/>
          </w:tcPr>
          <w:p w14:paraId="09465370" w14:textId="323BB596" w:rsidR="00346DE5" w:rsidRPr="004748A1" w:rsidRDefault="00346DE5" w:rsidP="00725743">
            <w:pPr>
              <w:ind w:left="708"/>
              <w:rPr>
                <w:rFonts w:asciiTheme="majorHAnsi" w:hAnsiTheme="majorHAnsi" w:cstheme="majorHAnsi"/>
                <w:szCs w:val="20"/>
              </w:rPr>
            </w:pPr>
            <w:r w:rsidRPr="004748A1">
              <w:rPr>
                <w:rFonts w:asciiTheme="majorHAnsi" w:hAnsiTheme="majorHAnsi" w:cstheme="majorHAnsi"/>
                <w:szCs w:val="20"/>
              </w:rPr>
              <w:t>Nur Pflanzenmaterial auswählen das einwandfrei gewachsen ist. Wenn möglich ganze Pflanzen mit Blüten, Wurzel und Pflanzenblättern pressen. Geschützte Pflanzen nur aus Kulturanbau verwenden, nicht aus der freien Natur. Aus der Natur keine Pflanzen verwenden, die nur einzeln stehen.</w:t>
            </w:r>
          </w:p>
          <w:p w14:paraId="69FB9B98" w14:textId="3D63CD51" w:rsidR="00346DE5" w:rsidRPr="004748A1" w:rsidRDefault="00346DE5" w:rsidP="00346DE5">
            <w:pPr>
              <w:pStyle w:val="Listenabsatz"/>
              <w:rPr>
                <w:rFonts w:asciiTheme="majorHAnsi" w:hAnsiTheme="majorHAnsi" w:cstheme="majorHAnsi"/>
                <w:szCs w:val="20"/>
              </w:rPr>
            </w:pPr>
            <w:r w:rsidRPr="004748A1">
              <w:rPr>
                <w:rFonts w:asciiTheme="majorHAnsi" w:hAnsiTheme="majorHAnsi" w:cstheme="majorHAnsi"/>
                <w:szCs w:val="20"/>
              </w:rPr>
              <w:t xml:space="preserve">Empfehlung der Pflanzenauswahl (mindestens </w:t>
            </w:r>
            <w:r w:rsidR="00AD3100" w:rsidRPr="004748A1">
              <w:rPr>
                <w:rFonts w:asciiTheme="majorHAnsi" w:hAnsiTheme="majorHAnsi" w:cstheme="majorHAnsi"/>
                <w:szCs w:val="20"/>
              </w:rPr>
              <w:t>30</w:t>
            </w:r>
            <w:r w:rsidRPr="004748A1">
              <w:rPr>
                <w:rFonts w:asciiTheme="majorHAnsi" w:hAnsiTheme="majorHAnsi" w:cstheme="majorHAnsi"/>
                <w:szCs w:val="20"/>
              </w:rPr>
              <w:t>)</w:t>
            </w:r>
          </w:p>
          <w:p w14:paraId="748D00FD" w14:textId="77777777" w:rsidR="00346DE5" w:rsidRPr="004748A1" w:rsidRDefault="00725743" w:rsidP="00346DE5">
            <w:pPr>
              <w:pStyle w:val="Listenabsatz"/>
              <w:rPr>
                <w:rFonts w:asciiTheme="majorHAnsi" w:hAnsiTheme="majorHAnsi" w:cstheme="majorHAnsi"/>
                <w:szCs w:val="20"/>
              </w:rPr>
            </w:pPr>
            <w:r w:rsidRPr="004748A1">
              <w:rPr>
                <w:rFonts w:asciiTheme="majorHAnsi" w:hAnsiTheme="majorHAnsi" w:cstheme="majorHAnsi"/>
                <w:szCs w:val="20"/>
              </w:rPr>
              <w:t>5</w:t>
            </w:r>
            <w:r w:rsidR="00346DE5" w:rsidRPr="004748A1">
              <w:rPr>
                <w:rFonts w:asciiTheme="majorHAnsi" w:hAnsiTheme="majorHAnsi" w:cstheme="majorHAnsi"/>
                <w:szCs w:val="20"/>
              </w:rPr>
              <w:t xml:space="preserve"> Gräser</w:t>
            </w:r>
          </w:p>
          <w:p w14:paraId="606BE3E4" w14:textId="77777777" w:rsidR="00346DE5" w:rsidRPr="004748A1" w:rsidRDefault="00725743" w:rsidP="00346DE5">
            <w:pPr>
              <w:pStyle w:val="Listenabsatz"/>
              <w:rPr>
                <w:rFonts w:asciiTheme="majorHAnsi" w:hAnsiTheme="majorHAnsi" w:cstheme="majorHAnsi"/>
                <w:szCs w:val="20"/>
              </w:rPr>
            </w:pPr>
            <w:r w:rsidRPr="004748A1">
              <w:rPr>
                <w:rFonts w:asciiTheme="majorHAnsi" w:hAnsiTheme="majorHAnsi" w:cstheme="majorHAnsi"/>
                <w:szCs w:val="20"/>
              </w:rPr>
              <w:t>5</w:t>
            </w:r>
            <w:r w:rsidR="00346DE5" w:rsidRPr="004748A1">
              <w:rPr>
                <w:rFonts w:asciiTheme="majorHAnsi" w:hAnsiTheme="majorHAnsi" w:cstheme="majorHAnsi"/>
                <w:szCs w:val="20"/>
              </w:rPr>
              <w:t xml:space="preserve"> Ackerkräuter</w:t>
            </w:r>
          </w:p>
          <w:p w14:paraId="261296F1" w14:textId="77777777" w:rsidR="00346DE5" w:rsidRPr="004748A1" w:rsidRDefault="00725743" w:rsidP="00346DE5">
            <w:pPr>
              <w:pStyle w:val="Listenabsatz"/>
              <w:rPr>
                <w:rFonts w:asciiTheme="majorHAnsi" w:hAnsiTheme="majorHAnsi" w:cstheme="majorHAnsi"/>
                <w:szCs w:val="20"/>
              </w:rPr>
            </w:pPr>
            <w:r w:rsidRPr="004748A1">
              <w:rPr>
                <w:rFonts w:asciiTheme="majorHAnsi" w:hAnsiTheme="majorHAnsi" w:cstheme="majorHAnsi"/>
                <w:szCs w:val="20"/>
              </w:rPr>
              <w:t>5</w:t>
            </w:r>
            <w:r w:rsidR="00346DE5" w:rsidRPr="004748A1">
              <w:rPr>
                <w:rFonts w:asciiTheme="majorHAnsi" w:hAnsiTheme="majorHAnsi" w:cstheme="majorHAnsi"/>
                <w:szCs w:val="20"/>
              </w:rPr>
              <w:t xml:space="preserve"> Gründüngungspflanzen</w:t>
            </w:r>
          </w:p>
          <w:p w14:paraId="323571B8" w14:textId="77777777" w:rsidR="00346DE5" w:rsidRPr="004748A1" w:rsidRDefault="00725743" w:rsidP="00346DE5">
            <w:pPr>
              <w:pStyle w:val="Listenabsatz"/>
              <w:rPr>
                <w:rFonts w:asciiTheme="majorHAnsi" w:hAnsiTheme="majorHAnsi" w:cstheme="majorHAnsi"/>
                <w:szCs w:val="20"/>
              </w:rPr>
            </w:pPr>
            <w:r w:rsidRPr="004748A1">
              <w:rPr>
                <w:rFonts w:asciiTheme="majorHAnsi" w:hAnsiTheme="majorHAnsi" w:cstheme="majorHAnsi"/>
                <w:szCs w:val="20"/>
              </w:rPr>
              <w:t>5</w:t>
            </w:r>
            <w:r w:rsidR="00346DE5" w:rsidRPr="004748A1">
              <w:rPr>
                <w:rFonts w:asciiTheme="majorHAnsi" w:hAnsiTheme="majorHAnsi" w:cstheme="majorHAnsi"/>
                <w:szCs w:val="20"/>
              </w:rPr>
              <w:t xml:space="preserve"> Kulturpflanzen</w:t>
            </w:r>
          </w:p>
          <w:p w14:paraId="47587556" w14:textId="77777777" w:rsidR="00346DE5" w:rsidRPr="004748A1" w:rsidRDefault="00725743" w:rsidP="00346DE5">
            <w:pPr>
              <w:pStyle w:val="Listenabsatz"/>
              <w:rPr>
                <w:rFonts w:asciiTheme="majorHAnsi" w:hAnsiTheme="majorHAnsi" w:cstheme="majorHAnsi"/>
                <w:szCs w:val="20"/>
              </w:rPr>
            </w:pPr>
            <w:r w:rsidRPr="004748A1">
              <w:rPr>
                <w:rFonts w:asciiTheme="majorHAnsi" w:hAnsiTheme="majorHAnsi" w:cstheme="majorHAnsi"/>
                <w:szCs w:val="20"/>
              </w:rPr>
              <w:t>5</w:t>
            </w:r>
            <w:r w:rsidR="00346DE5" w:rsidRPr="004748A1">
              <w:rPr>
                <w:rFonts w:asciiTheme="majorHAnsi" w:hAnsiTheme="majorHAnsi" w:cstheme="majorHAnsi"/>
                <w:szCs w:val="20"/>
              </w:rPr>
              <w:t xml:space="preserve"> zur freien Wahl (Wildpflanzen, Sträucher, …)</w:t>
            </w:r>
          </w:p>
        </w:tc>
      </w:tr>
      <w:tr w:rsidR="00346DE5" w:rsidRPr="004748A1" w14:paraId="4F8C9160" w14:textId="77777777" w:rsidTr="00B9227D">
        <w:trPr>
          <w:trHeight w:val="1585"/>
        </w:trPr>
        <w:tc>
          <w:tcPr>
            <w:tcW w:w="1572" w:type="dxa"/>
            <w:shd w:val="clear" w:color="auto" w:fill="FDF2E5" w:themeFill="accent3" w:themeFillTint="33"/>
          </w:tcPr>
          <w:p w14:paraId="64BF4C9E" w14:textId="77777777" w:rsidR="00346DE5" w:rsidRPr="004748A1" w:rsidRDefault="00D53BA6" w:rsidP="005C46F4">
            <w:pPr>
              <w:jc w:val="left"/>
              <w:rPr>
                <w:rFonts w:asciiTheme="majorHAnsi" w:hAnsiTheme="majorHAnsi" w:cstheme="majorHAnsi"/>
                <w:szCs w:val="24"/>
              </w:rPr>
            </w:pPr>
            <w:r w:rsidRPr="004748A1">
              <w:rPr>
                <w:rFonts w:asciiTheme="majorHAnsi" w:hAnsiTheme="majorHAnsi" w:cstheme="majorHAnsi"/>
                <w:szCs w:val="24"/>
              </w:rPr>
              <w:t>P</w:t>
            </w:r>
            <w:r w:rsidR="00346DE5" w:rsidRPr="004748A1">
              <w:rPr>
                <w:rFonts w:asciiTheme="majorHAnsi" w:hAnsiTheme="majorHAnsi" w:cstheme="majorHAnsi"/>
                <w:szCs w:val="24"/>
              </w:rPr>
              <w:t>ressen der Pflanzen</w:t>
            </w:r>
          </w:p>
          <w:p w14:paraId="19EB2843" w14:textId="77777777" w:rsidR="00346DE5" w:rsidRPr="004748A1" w:rsidRDefault="00346DE5" w:rsidP="00346DE5">
            <w:pPr>
              <w:pStyle w:val="Listenabsatz"/>
              <w:rPr>
                <w:rFonts w:asciiTheme="majorHAnsi" w:hAnsiTheme="majorHAnsi" w:cstheme="majorHAnsi"/>
                <w:szCs w:val="24"/>
              </w:rPr>
            </w:pPr>
          </w:p>
        </w:tc>
        <w:tc>
          <w:tcPr>
            <w:tcW w:w="8000" w:type="dxa"/>
          </w:tcPr>
          <w:p w14:paraId="4BAC4967" w14:textId="77777777" w:rsidR="003503E8" w:rsidRDefault="003503E8" w:rsidP="003503E8">
            <w:pPr>
              <w:ind w:left="708"/>
              <w:rPr>
                <w:rFonts w:asciiTheme="majorHAnsi" w:hAnsiTheme="majorHAnsi" w:cstheme="majorHAnsi"/>
                <w:szCs w:val="20"/>
              </w:rPr>
            </w:pPr>
            <w:r w:rsidRPr="003503E8">
              <w:rPr>
                <w:rFonts w:asciiTheme="majorHAnsi" w:hAnsiTheme="majorHAnsi" w:cstheme="majorHAnsi"/>
                <w:szCs w:val="20"/>
              </w:rPr>
              <w:t xml:space="preserve">Pflanzen oder Pflanzenteile sorgfältig glätten, so dass die typischen Merkmale gut erkennbar sind (Blüte, Blätter usw.) und auf saugfähiges Papier legen. </w:t>
            </w:r>
          </w:p>
          <w:p w14:paraId="2067F772" w14:textId="2B88C21F" w:rsidR="00346DE5" w:rsidRPr="003503E8" w:rsidRDefault="003503E8" w:rsidP="003503E8">
            <w:pPr>
              <w:ind w:left="708"/>
              <w:rPr>
                <w:rFonts w:asciiTheme="majorHAnsi" w:hAnsiTheme="majorHAnsi" w:cstheme="majorHAnsi"/>
                <w:szCs w:val="20"/>
              </w:rPr>
            </w:pPr>
            <w:r w:rsidRPr="003503E8">
              <w:rPr>
                <w:rFonts w:asciiTheme="majorHAnsi" w:hAnsiTheme="majorHAnsi" w:cstheme="majorHAnsi"/>
                <w:szCs w:val="20"/>
              </w:rPr>
              <w:t>Dabei empfiehlt es sich mehrere Lagen Papier zu verwenden. Die Blätter in die Presse legen und nur sehr leicht pressen, da sonst die Pflanzen zerstört werden kann und Details verloren gehen können. In der ersten Woche das Papier täglich wechseln, danach wöchentlich. Die Pflanze ca. drei bis vier Wochen pressen.</w:t>
            </w:r>
          </w:p>
        </w:tc>
      </w:tr>
      <w:tr w:rsidR="00346DE5" w:rsidRPr="004748A1" w14:paraId="748AE42F" w14:textId="77777777" w:rsidTr="00B9227D">
        <w:trPr>
          <w:trHeight w:val="2117"/>
        </w:trPr>
        <w:tc>
          <w:tcPr>
            <w:tcW w:w="1572" w:type="dxa"/>
            <w:shd w:val="clear" w:color="auto" w:fill="FDF2E5" w:themeFill="accent3" w:themeFillTint="33"/>
          </w:tcPr>
          <w:p w14:paraId="5EB1FC38" w14:textId="77777777" w:rsidR="00346DE5" w:rsidRPr="004748A1" w:rsidRDefault="00346DE5" w:rsidP="00725743">
            <w:pPr>
              <w:spacing w:after="0"/>
              <w:jc w:val="left"/>
              <w:rPr>
                <w:rFonts w:asciiTheme="majorHAnsi" w:hAnsiTheme="majorHAnsi" w:cstheme="majorHAnsi"/>
              </w:rPr>
            </w:pPr>
            <w:r w:rsidRPr="004748A1">
              <w:rPr>
                <w:rFonts w:asciiTheme="majorHAnsi" w:hAnsiTheme="majorHAnsi" w:cstheme="majorHAnsi"/>
              </w:rPr>
              <w:t>Beschriften des Herbarium-Bogens</w:t>
            </w:r>
          </w:p>
        </w:tc>
        <w:tc>
          <w:tcPr>
            <w:tcW w:w="8000" w:type="dxa"/>
          </w:tcPr>
          <w:tbl>
            <w:tblPr>
              <w:tblStyle w:val="Tabellenraster1"/>
              <w:tblW w:w="7065" w:type="dxa"/>
              <w:tblInd w:w="103" w:type="dxa"/>
              <w:tblLook w:val="04A0" w:firstRow="1" w:lastRow="0" w:firstColumn="1" w:lastColumn="0" w:noHBand="0" w:noVBand="1"/>
            </w:tblPr>
            <w:tblGrid>
              <w:gridCol w:w="3175"/>
              <w:gridCol w:w="3890"/>
            </w:tblGrid>
            <w:tr w:rsidR="00346DE5" w:rsidRPr="004748A1" w14:paraId="242C8A3E" w14:textId="77777777" w:rsidTr="00906963">
              <w:tc>
                <w:tcPr>
                  <w:tcW w:w="3175" w:type="dxa"/>
                  <w:tcBorders>
                    <w:top w:val="single" w:sz="4" w:space="0" w:color="auto"/>
                    <w:left w:val="single" w:sz="4" w:space="0" w:color="auto"/>
                    <w:bottom w:val="single" w:sz="4" w:space="0" w:color="auto"/>
                    <w:right w:val="single" w:sz="4" w:space="0" w:color="auto"/>
                  </w:tcBorders>
                  <w:hideMark/>
                </w:tcPr>
                <w:p w14:paraId="618A538D" w14:textId="0599AD3F" w:rsidR="00346DE5" w:rsidRPr="004748A1" w:rsidRDefault="00E7593A" w:rsidP="004748A1">
                  <w:pPr>
                    <w:spacing w:after="0"/>
                    <w:rPr>
                      <w:rFonts w:asciiTheme="majorHAnsi" w:hAnsiTheme="majorHAnsi" w:cstheme="majorHAnsi"/>
                    </w:rPr>
                  </w:pPr>
                  <w:r>
                    <w:rPr>
                      <w:rFonts w:asciiTheme="majorHAnsi" w:hAnsiTheme="majorHAnsi" w:cstheme="majorHAnsi"/>
                    </w:rPr>
                    <w:t>B</w:t>
                  </w:r>
                  <w:r w:rsidR="00346DE5" w:rsidRPr="004748A1">
                    <w:rPr>
                      <w:rFonts w:asciiTheme="majorHAnsi" w:hAnsiTheme="majorHAnsi" w:cstheme="majorHAnsi"/>
                    </w:rPr>
                    <w:t>otanischer Name der Pflanze</w:t>
                  </w:r>
                </w:p>
              </w:tc>
              <w:tc>
                <w:tcPr>
                  <w:tcW w:w="3890" w:type="dxa"/>
                  <w:tcBorders>
                    <w:top w:val="single" w:sz="4" w:space="0" w:color="auto"/>
                    <w:left w:val="single" w:sz="4" w:space="0" w:color="auto"/>
                    <w:bottom w:val="single" w:sz="4" w:space="0" w:color="auto"/>
                    <w:right w:val="single" w:sz="4" w:space="0" w:color="auto"/>
                  </w:tcBorders>
                  <w:hideMark/>
                </w:tcPr>
                <w:p w14:paraId="12B42643" w14:textId="77777777" w:rsidR="00346DE5" w:rsidRPr="004748A1" w:rsidRDefault="00346DE5" w:rsidP="00725743">
                  <w:pPr>
                    <w:spacing w:after="0"/>
                    <w:rPr>
                      <w:rFonts w:asciiTheme="majorHAnsi" w:hAnsiTheme="majorHAnsi" w:cstheme="majorHAnsi"/>
                    </w:rPr>
                  </w:pPr>
                  <w:proofErr w:type="spellStart"/>
                  <w:r w:rsidRPr="004748A1">
                    <w:rPr>
                      <w:rFonts w:asciiTheme="majorHAnsi" w:hAnsiTheme="majorHAnsi" w:cstheme="majorHAnsi"/>
                    </w:rPr>
                    <w:t>Lycopersicum</w:t>
                  </w:r>
                  <w:proofErr w:type="spellEnd"/>
                  <w:r w:rsidRPr="004748A1">
                    <w:rPr>
                      <w:rFonts w:asciiTheme="majorHAnsi" w:hAnsiTheme="majorHAnsi" w:cstheme="majorHAnsi"/>
                    </w:rPr>
                    <w:t xml:space="preserve"> </w:t>
                  </w:r>
                  <w:proofErr w:type="spellStart"/>
                  <w:r w:rsidRPr="004748A1">
                    <w:rPr>
                      <w:rFonts w:asciiTheme="majorHAnsi" w:hAnsiTheme="majorHAnsi" w:cstheme="majorHAnsi"/>
                    </w:rPr>
                    <w:t>esculentum</w:t>
                  </w:r>
                  <w:proofErr w:type="spellEnd"/>
                </w:p>
              </w:tc>
            </w:tr>
            <w:tr w:rsidR="00346DE5" w:rsidRPr="004748A1" w14:paraId="1C47AA6D" w14:textId="77777777" w:rsidTr="00906963">
              <w:tc>
                <w:tcPr>
                  <w:tcW w:w="3175" w:type="dxa"/>
                  <w:tcBorders>
                    <w:top w:val="single" w:sz="4" w:space="0" w:color="auto"/>
                    <w:left w:val="single" w:sz="4" w:space="0" w:color="auto"/>
                    <w:bottom w:val="single" w:sz="4" w:space="0" w:color="auto"/>
                    <w:right w:val="single" w:sz="4" w:space="0" w:color="auto"/>
                  </w:tcBorders>
                  <w:hideMark/>
                </w:tcPr>
                <w:p w14:paraId="5BC04550"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Deutscher Name</w:t>
                  </w:r>
                </w:p>
              </w:tc>
              <w:tc>
                <w:tcPr>
                  <w:tcW w:w="3890" w:type="dxa"/>
                  <w:tcBorders>
                    <w:top w:val="single" w:sz="4" w:space="0" w:color="auto"/>
                    <w:left w:val="single" w:sz="4" w:space="0" w:color="auto"/>
                    <w:bottom w:val="single" w:sz="4" w:space="0" w:color="auto"/>
                    <w:right w:val="single" w:sz="4" w:space="0" w:color="auto"/>
                  </w:tcBorders>
                  <w:hideMark/>
                </w:tcPr>
                <w:p w14:paraId="7A2FF144"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Tomate</w:t>
                  </w:r>
                </w:p>
              </w:tc>
            </w:tr>
            <w:tr w:rsidR="00346DE5" w:rsidRPr="004748A1" w14:paraId="6AEE264D" w14:textId="77777777" w:rsidTr="00906963">
              <w:tc>
                <w:tcPr>
                  <w:tcW w:w="3175" w:type="dxa"/>
                  <w:tcBorders>
                    <w:top w:val="single" w:sz="4" w:space="0" w:color="auto"/>
                    <w:left w:val="single" w:sz="4" w:space="0" w:color="auto"/>
                    <w:bottom w:val="single" w:sz="4" w:space="0" w:color="auto"/>
                    <w:right w:val="single" w:sz="4" w:space="0" w:color="auto"/>
                  </w:tcBorders>
                  <w:hideMark/>
                </w:tcPr>
                <w:p w14:paraId="0461E0A8"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Pflanzenfamilie</w:t>
                  </w:r>
                  <w:r w:rsidRPr="004748A1">
                    <w:rPr>
                      <w:rFonts w:asciiTheme="majorHAnsi" w:hAnsiTheme="majorHAnsi" w:cstheme="majorHAnsi"/>
                    </w:rPr>
                    <w:tab/>
                  </w:r>
                </w:p>
              </w:tc>
              <w:tc>
                <w:tcPr>
                  <w:tcW w:w="3890" w:type="dxa"/>
                  <w:tcBorders>
                    <w:top w:val="single" w:sz="4" w:space="0" w:color="auto"/>
                    <w:left w:val="single" w:sz="4" w:space="0" w:color="auto"/>
                    <w:bottom w:val="single" w:sz="4" w:space="0" w:color="auto"/>
                    <w:right w:val="single" w:sz="4" w:space="0" w:color="auto"/>
                  </w:tcBorders>
                  <w:hideMark/>
                </w:tcPr>
                <w:p w14:paraId="39F44454" w14:textId="69343668"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Nachtschattengewächs</w:t>
                  </w:r>
                  <w:r w:rsidR="003503E8">
                    <w:rPr>
                      <w:rFonts w:asciiTheme="majorHAnsi" w:hAnsiTheme="majorHAnsi" w:cstheme="majorHAnsi"/>
                    </w:rPr>
                    <w:t xml:space="preserve"> </w:t>
                  </w:r>
                  <w:r w:rsidRPr="004748A1">
                    <w:rPr>
                      <w:rFonts w:asciiTheme="majorHAnsi" w:hAnsiTheme="majorHAnsi" w:cstheme="majorHAnsi"/>
                    </w:rPr>
                    <w:t>/</w:t>
                  </w:r>
                  <w:r w:rsidR="003503E8">
                    <w:rPr>
                      <w:rFonts w:asciiTheme="majorHAnsi" w:hAnsiTheme="majorHAnsi" w:cstheme="majorHAnsi"/>
                    </w:rPr>
                    <w:t xml:space="preserve"> </w:t>
                  </w:r>
                  <w:proofErr w:type="spellStart"/>
                  <w:r w:rsidRPr="004748A1">
                    <w:rPr>
                      <w:rFonts w:asciiTheme="majorHAnsi" w:hAnsiTheme="majorHAnsi" w:cstheme="majorHAnsi"/>
                    </w:rPr>
                    <w:t>Solanaceae</w:t>
                  </w:r>
                  <w:proofErr w:type="spellEnd"/>
                </w:p>
              </w:tc>
            </w:tr>
            <w:tr w:rsidR="00346DE5" w:rsidRPr="004748A1" w14:paraId="09FC2EA7" w14:textId="77777777" w:rsidTr="00906963">
              <w:tc>
                <w:tcPr>
                  <w:tcW w:w="3175" w:type="dxa"/>
                  <w:tcBorders>
                    <w:top w:val="single" w:sz="4" w:space="0" w:color="auto"/>
                    <w:left w:val="single" w:sz="4" w:space="0" w:color="auto"/>
                    <w:bottom w:val="single" w:sz="4" w:space="0" w:color="auto"/>
                    <w:right w:val="single" w:sz="4" w:space="0" w:color="auto"/>
                  </w:tcBorders>
                  <w:hideMark/>
                </w:tcPr>
                <w:p w14:paraId="4D40455E"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Herkunft</w:t>
                  </w:r>
                </w:p>
              </w:tc>
              <w:tc>
                <w:tcPr>
                  <w:tcW w:w="3890" w:type="dxa"/>
                  <w:tcBorders>
                    <w:top w:val="single" w:sz="4" w:space="0" w:color="auto"/>
                    <w:left w:val="single" w:sz="4" w:space="0" w:color="auto"/>
                    <w:bottom w:val="single" w:sz="4" w:space="0" w:color="auto"/>
                    <w:right w:val="single" w:sz="4" w:space="0" w:color="auto"/>
                  </w:tcBorders>
                  <w:hideMark/>
                </w:tcPr>
                <w:p w14:paraId="35B2087B"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Südamerika</w:t>
                  </w:r>
                </w:p>
              </w:tc>
            </w:tr>
            <w:tr w:rsidR="00346DE5" w:rsidRPr="004748A1" w14:paraId="02010927" w14:textId="77777777" w:rsidTr="00906963">
              <w:tc>
                <w:tcPr>
                  <w:tcW w:w="3175" w:type="dxa"/>
                  <w:tcBorders>
                    <w:top w:val="single" w:sz="4" w:space="0" w:color="auto"/>
                    <w:left w:val="single" w:sz="4" w:space="0" w:color="auto"/>
                    <w:bottom w:val="single" w:sz="4" w:space="0" w:color="auto"/>
                    <w:right w:val="single" w:sz="4" w:space="0" w:color="auto"/>
                  </w:tcBorders>
                  <w:hideMark/>
                </w:tcPr>
                <w:p w14:paraId="2A967996"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Fundort/Standort</w:t>
                  </w:r>
                </w:p>
              </w:tc>
              <w:tc>
                <w:tcPr>
                  <w:tcW w:w="3890" w:type="dxa"/>
                  <w:tcBorders>
                    <w:top w:val="single" w:sz="4" w:space="0" w:color="auto"/>
                    <w:left w:val="single" w:sz="4" w:space="0" w:color="auto"/>
                    <w:bottom w:val="single" w:sz="4" w:space="0" w:color="auto"/>
                    <w:right w:val="single" w:sz="4" w:space="0" w:color="auto"/>
                  </w:tcBorders>
                  <w:hideMark/>
                </w:tcPr>
                <w:p w14:paraId="69C33CD1"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Gewächshaus</w:t>
                  </w:r>
                </w:p>
              </w:tc>
            </w:tr>
            <w:tr w:rsidR="00346DE5" w:rsidRPr="004748A1" w14:paraId="0577F87A" w14:textId="77777777" w:rsidTr="00906963">
              <w:trPr>
                <w:trHeight w:val="323"/>
              </w:trPr>
              <w:tc>
                <w:tcPr>
                  <w:tcW w:w="3175" w:type="dxa"/>
                  <w:tcBorders>
                    <w:top w:val="single" w:sz="4" w:space="0" w:color="auto"/>
                    <w:left w:val="single" w:sz="4" w:space="0" w:color="auto"/>
                    <w:bottom w:val="single" w:sz="4" w:space="0" w:color="auto"/>
                    <w:right w:val="single" w:sz="4" w:space="0" w:color="auto"/>
                  </w:tcBorders>
                  <w:hideMark/>
                </w:tcPr>
                <w:p w14:paraId="7CC8CDDE" w14:textId="77777777" w:rsidR="00346DE5" w:rsidRPr="004748A1" w:rsidRDefault="00346DE5" w:rsidP="00725743">
                  <w:pPr>
                    <w:spacing w:after="0"/>
                    <w:rPr>
                      <w:rFonts w:asciiTheme="majorHAnsi" w:hAnsiTheme="majorHAnsi" w:cstheme="majorHAnsi"/>
                    </w:rPr>
                  </w:pPr>
                  <w:r w:rsidRPr="004748A1">
                    <w:rPr>
                      <w:rFonts w:asciiTheme="majorHAnsi" w:hAnsiTheme="majorHAnsi" w:cstheme="majorHAnsi"/>
                    </w:rPr>
                    <w:t>Datum</w:t>
                  </w:r>
                  <w:r w:rsidRPr="004748A1">
                    <w:rPr>
                      <w:rFonts w:asciiTheme="majorHAnsi" w:hAnsiTheme="majorHAnsi" w:cstheme="majorHAnsi"/>
                    </w:rPr>
                    <w:tab/>
                  </w:r>
                </w:p>
              </w:tc>
              <w:tc>
                <w:tcPr>
                  <w:tcW w:w="3890" w:type="dxa"/>
                  <w:tcBorders>
                    <w:top w:val="single" w:sz="4" w:space="0" w:color="auto"/>
                    <w:left w:val="single" w:sz="4" w:space="0" w:color="auto"/>
                    <w:bottom w:val="single" w:sz="4" w:space="0" w:color="auto"/>
                    <w:right w:val="single" w:sz="4" w:space="0" w:color="auto"/>
                  </w:tcBorders>
                  <w:hideMark/>
                </w:tcPr>
                <w:p w14:paraId="3E8EC067" w14:textId="6C8E0781" w:rsidR="00346DE5" w:rsidRPr="004748A1" w:rsidRDefault="00AD3100" w:rsidP="00725743">
                  <w:pPr>
                    <w:spacing w:after="0"/>
                    <w:rPr>
                      <w:rFonts w:asciiTheme="majorHAnsi" w:hAnsiTheme="majorHAnsi" w:cstheme="majorHAnsi"/>
                    </w:rPr>
                  </w:pPr>
                  <w:r w:rsidRPr="004748A1">
                    <w:rPr>
                      <w:rFonts w:asciiTheme="majorHAnsi" w:hAnsiTheme="majorHAnsi" w:cstheme="majorHAnsi"/>
                    </w:rPr>
                    <w:t>12.</w:t>
                  </w:r>
                  <w:r w:rsidR="00346DE5" w:rsidRPr="004748A1">
                    <w:rPr>
                      <w:rFonts w:asciiTheme="majorHAnsi" w:hAnsiTheme="majorHAnsi" w:cstheme="majorHAnsi"/>
                    </w:rPr>
                    <w:t>6.20</w:t>
                  </w:r>
                  <w:r w:rsidRPr="004748A1">
                    <w:rPr>
                      <w:rFonts w:asciiTheme="majorHAnsi" w:hAnsiTheme="majorHAnsi" w:cstheme="majorHAnsi"/>
                    </w:rPr>
                    <w:t>21</w:t>
                  </w:r>
                </w:p>
              </w:tc>
            </w:tr>
          </w:tbl>
          <w:p w14:paraId="6684179E" w14:textId="77777777" w:rsidR="00346DE5" w:rsidRPr="004748A1" w:rsidRDefault="00346DE5" w:rsidP="00725743">
            <w:pPr>
              <w:spacing w:after="0"/>
              <w:rPr>
                <w:rFonts w:asciiTheme="majorHAnsi" w:eastAsia="Calibri" w:hAnsiTheme="majorHAnsi" w:cstheme="majorHAnsi"/>
                <w:szCs w:val="20"/>
              </w:rPr>
            </w:pPr>
          </w:p>
        </w:tc>
      </w:tr>
      <w:tr w:rsidR="00346DE5" w:rsidRPr="004748A1" w14:paraId="47AA7410" w14:textId="77777777" w:rsidTr="00B9227D">
        <w:trPr>
          <w:trHeight w:val="983"/>
        </w:trPr>
        <w:tc>
          <w:tcPr>
            <w:tcW w:w="1572" w:type="dxa"/>
            <w:shd w:val="clear" w:color="auto" w:fill="FDF2E5" w:themeFill="accent3" w:themeFillTint="33"/>
          </w:tcPr>
          <w:p w14:paraId="0F60CC79" w14:textId="77777777" w:rsidR="00346DE5" w:rsidRPr="004748A1" w:rsidRDefault="00346DE5" w:rsidP="00725743">
            <w:pPr>
              <w:jc w:val="left"/>
              <w:rPr>
                <w:rFonts w:asciiTheme="majorHAnsi" w:hAnsiTheme="majorHAnsi" w:cstheme="majorHAnsi"/>
              </w:rPr>
            </w:pPr>
            <w:r w:rsidRPr="004748A1">
              <w:rPr>
                <w:rFonts w:asciiTheme="majorHAnsi" w:hAnsiTheme="majorHAnsi" w:cstheme="majorHAnsi"/>
              </w:rPr>
              <w:t>Verarbeiten der getrockneten Pflanzen</w:t>
            </w:r>
          </w:p>
        </w:tc>
        <w:tc>
          <w:tcPr>
            <w:tcW w:w="8000" w:type="dxa"/>
          </w:tcPr>
          <w:p w14:paraId="0F90F8EE" w14:textId="01285116" w:rsidR="00346DE5" w:rsidRPr="004748A1" w:rsidRDefault="003503E8" w:rsidP="00906963">
            <w:pPr>
              <w:spacing w:line="276" w:lineRule="auto"/>
              <w:rPr>
                <w:rFonts w:asciiTheme="majorHAnsi" w:eastAsia="Calibri" w:hAnsiTheme="majorHAnsi" w:cstheme="majorHAnsi"/>
                <w:szCs w:val="24"/>
              </w:rPr>
            </w:pPr>
            <w:r>
              <w:rPr>
                <w:rFonts w:asciiTheme="majorHAnsi" w:eastAsia="Calibri" w:hAnsiTheme="majorHAnsi" w:cstheme="majorHAnsi"/>
                <w:szCs w:val="24"/>
              </w:rPr>
              <w:t>Seiten des Herbariums zuerst beschriften</w:t>
            </w:r>
            <w:r w:rsidR="00346DE5" w:rsidRPr="004748A1">
              <w:rPr>
                <w:rFonts w:asciiTheme="majorHAnsi" w:eastAsia="Calibri" w:hAnsiTheme="majorHAnsi" w:cstheme="majorHAnsi"/>
                <w:szCs w:val="24"/>
              </w:rPr>
              <w:t xml:space="preserve">, dann Exponate vorsichtig mit Klebstoff aufkleben. Nach dem </w:t>
            </w:r>
            <w:r w:rsidR="00A54B6C">
              <w:rPr>
                <w:rFonts w:asciiTheme="majorHAnsi" w:eastAsia="Calibri" w:hAnsiTheme="majorHAnsi" w:cstheme="majorHAnsi"/>
                <w:szCs w:val="24"/>
              </w:rPr>
              <w:t>A</w:t>
            </w:r>
            <w:r w:rsidR="00346DE5" w:rsidRPr="004748A1">
              <w:rPr>
                <w:rFonts w:asciiTheme="majorHAnsi" w:eastAsia="Calibri" w:hAnsiTheme="majorHAnsi" w:cstheme="majorHAnsi"/>
                <w:szCs w:val="24"/>
              </w:rPr>
              <w:t xml:space="preserve">ufkleben in eine Klarsichthülle legen. </w:t>
            </w:r>
            <w:r w:rsidR="00AD3100" w:rsidRPr="004748A1">
              <w:rPr>
                <w:rFonts w:asciiTheme="majorHAnsi" w:eastAsia="Calibri" w:hAnsiTheme="majorHAnsi" w:cstheme="majorHAnsi"/>
                <w:szCs w:val="24"/>
              </w:rPr>
              <w:t xml:space="preserve">Alternativ: Zeichnen </w:t>
            </w:r>
            <w:r w:rsidR="00A54B6C">
              <w:rPr>
                <w:rFonts w:asciiTheme="majorHAnsi" w:eastAsia="Calibri" w:hAnsiTheme="majorHAnsi" w:cstheme="majorHAnsi"/>
                <w:szCs w:val="24"/>
              </w:rPr>
              <w:t>der Pflanze</w:t>
            </w:r>
            <w:r w:rsidR="00AD3100" w:rsidRPr="004748A1">
              <w:rPr>
                <w:rFonts w:asciiTheme="majorHAnsi" w:eastAsia="Calibri" w:hAnsiTheme="majorHAnsi" w:cstheme="majorHAnsi"/>
                <w:szCs w:val="24"/>
              </w:rPr>
              <w:t xml:space="preserve">. </w:t>
            </w:r>
          </w:p>
        </w:tc>
      </w:tr>
    </w:tbl>
    <w:p w14:paraId="71336D17" w14:textId="77777777" w:rsidR="00346DE5" w:rsidRPr="004748A1" w:rsidRDefault="00346DE5" w:rsidP="00346DE5">
      <w:pPr>
        <w:rPr>
          <w:rFonts w:asciiTheme="majorHAnsi" w:hAnsiTheme="majorHAnsi" w:cstheme="majorHAnsi"/>
          <w:sz w:val="2"/>
        </w:rPr>
      </w:pPr>
    </w:p>
    <w:sectPr w:rsidR="00346DE5" w:rsidRPr="004748A1" w:rsidSect="00B9227D">
      <w:footerReference w:type="default" r:id="rId12"/>
      <w:headerReference w:type="first" r:id="rId13"/>
      <w:footerReference w:type="first" r:id="rId14"/>
      <w:pgSz w:w="11906" w:h="16838" w:code="9"/>
      <w:pgMar w:top="2166" w:right="851" w:bottom="1418" w:left="1134" w:header="155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FE76D" w14:textId="77777777" w:rsidR="00E227E6" w:rsidRDefault="00E227E6" w:rsidP="00B13B8E">
      <w:r>
        <w:separator/>
      </w:r>
    </w:p>
  </w:endnote>
  <w:endnote w:type="continuationSeparator" w:id="0">
    <w:p w14:paraId="06E910B1" w14:textId="77777777" w:rsidR="00E227E6" w:rsidRDefault="00E227E6" w:rsidP="00B1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D1A4" w14:textId="77777777" w:rsidR="00713B68" w:rsidRPr="00CD5A42" w:rsidRDefault="00CD5A42" w:rsidP="00CD5A42">
    <w:pPr>
      <w:pStyle w:val="Fuzeile"/>
    </w:pPr>
    <w:r>
      <w:rPr>
        <w:noProof/>
      </w:rPr>
      <mc:AlternateContent>
        <mc:Choice Requires="wps">
          <w:drawing>
            <wp:anchor distT="0" distB="0" distL="114300" distR="114300" simplePos="0" relativeHeight="251670528" behindDoc="0" locked="1" layoutInCell="1" allowOverlap="1" wp14:anchorId="5C4BF6DA" wp14:editId="6949F949">
              <wp:simplePos x="0" y="0"/>
              <wp:positionH relativeFrom="page">
                <wp:posOffset>2390140</wp:posOffset>
              </wp:positionH>
              <wp:positionV relativeFrom="page">
                <wp:posOffset>10147300</wp:posOffset>
              </wp:positionV>
              <wp:extent cx="4629150" cy="0"/>
              <wp:effectExtent l="0" t="0" r="0" b="0"/>
              <wp:wrapNone/>
              <wp:docPr id="98" name="Gerader Verbinder 98"/>
              <wp:cNvGraphicFramePr/>
              <a:graphic xmlns:a="http://schemas.openxmlformats.org/drawingml/2006/main">
                <a:graphicData uri="http://schemas.microsoft.com/office/word/2010/wordprocessingShape">
                  <wps:wsp>
                    <wps:cNvCnPr/>
                    <wps:spPr>
                      <a:xfrm>
                        <a:off x="0" y="0"/>
                        <a:ext cx="4629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B45AC" id="Gerader Verbinder 98"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8.2pt,799pt" to="552.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" strokecolor="black [3213]" strokeweight=".5pt">
              <w10:wrap anchorx="page" anchory="page"/>
              <w10:anchorlock/>
            </v:line>
          </w:pict>
        </mc:Fallback>
      </mc:AlternateContent>
    </w:r>
    <w:r w:rsidR="00D53BA6">
      <w:t xml:space="preserve">Leitfaden </w:t>
    </w:r>
    <w:r w:rsidR="00713B68">
      <w:rPr>
        <w:noProof/>
      </w:rPr>
      <w:drawing>
        <wp:anchor distT="0" distB="0" distL="114300" distR="114300" simplePos="0" relativeHeight="251669504" behindDoc="0" locked="1" layoutInCell="1" allowOverlap="1" wp14:anchorId="55ED5B88" wp14:editId="0DDD4D78">
          <wp:simplePos x="0" y="0"/>
          <wp:positionH relativeFrom="page">
            <wp:posOffset>718185</wp:posOffset>
          </wp:positionH>
          <wp:positionV relativeFrom="page">
            <wp:posOffset>10035540</wp:posOffset>
          </wp:positionV>
          <wp:extent cx="1542415" cy="341630"/>
          <wp:effectExtent l="0" t="0" r="635" b="1270"/>
          <wp:wrapNone/>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1">
                    <a:extLst>
                      <a:ext uri="{28A0092B-C50C-407E-A947-70E740481C1C}">
                        <a14:useLocalDpi xmlns:a14="http://schemas.microsoft.com/office/drawing/2010/main" val="0"/>
                      </a:ext>
                    </a:extLst>
                  </a:blip>
                  <a:stretch>
                    <a:fillRect/>
                  </a:stretch>
                </pic:blipFill>
                <pic:spPr>
                  <a:xfrm>
                    <a:off x="0" y="0"/>
                    <a:ext cx="1542415" cy="341630"/>
                  </a:xfrm>
                  <a:prstGeom prst="rect">
                    <a:avLst/>
                  </a:prstGeom>
                </pic:spPr>
              </pic:pic>
            </a:graphicData>
          </a:graphic>
          <wp14:sizeRelH relativeFrom="page">
            <wp14:pctWidth>0</wp14:pctWidth>
          </wp14:sizeRelH>
          <wp14:sizeRelV relativeFrom="page">
            <wp14:pctHeight>0</wp14:pctHeight>
          </wp14:sizeRelV>
        </wp:anchor>
      </w:drawing>
    </w:r>
    <w:r w:rsidR="00D53BA6">
      <w:t>Dokumentation</w:t>
    </w:r>
    <w:r>
      <w:tab/>
      <w:t xml:space="preserve">Seite </w:t>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FF11" w14:textId="77777777" w:rsidR="008500F5" w:rsidRPr="008500F5" w:rsidRDefault="008500F5" w:rsidP="008500F5">
    <w:pPr>
      <w:pStyle w:val="Fuzeile"/>
      <w:ind w:lef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450A" w14:textId="77777777" w:rsidR="00E227E6" w:rsidRDefault="00E227E6" w:rsidP="00B13B8E">
      <w:r>
        <w:separator/>
      </w:r>
    </w:p>
  </w:footnote>
  <w:footnote w:type="continuationSeparator" w:id="0">
    <w:p w14:paraId="2F662D27" w14:textId="77777777" w:rsidR="00E227E6" w:rsidRDefault="00E227E6" w:rsidP="00B1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DD69" w14:textId="3E01033F" w:rsidR="00B13B8E" w:rsidRDefault="007A6C51" w:rsidP="0023025A">
    <w:pPr>
      <w:pStyle w:val="Kopfzeile"/>
      <w:spacing w:after="1800"/>
    </w:pPr>
    <w:r>
      <w:rPr>
        <w:noProof/>
      </w:rPr>
      <w:drawing>
        <wp:anchor distT="0" distB="0" distL="114300" distR="114300" simplePos="0" relativeHeight="251671552" behindDoc="0" locked="1" layoutInCell="1" allowOverlap="1" wp14:anchorId="313F5F8D" wp14:editId="46CCAF50">
          <wp:simplePos x="0" y="0"/>
          <wp:positionH relativeFrom="page">
            <wp:posOffset>5658485</wp:posOffset>
          </wp:positionH>
          <wp:positionV relativeFrom="page">
            <wp:posOffset>9852660</wp:posOffset>
          </wp:positionV>
          <wp:extent cx="1471930" cy="557530"/>
          <wp:effectExtent l="0" t="0" r="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Unbenannt-3.png"/>
                  <pic:cNvPicPr/>
                </pic:nvPicPr>
                <pic:blipFill>
                  <a:blip r:embed="rId1"/>
                  <a:stretch>
                    <a:fillRect/>
                  </a:stretch>
                </pic:blipFill>
                <pic:spPr>
                  <a:xfrm>
                    <a:off x="0" y="0"/>
                    <a:ext cx="1471930" cy="557530"/>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5408" behindDoc="0" locked="1" layoutInCell="1" allowOverlap="1" wp14:anchorId="54BF324E" wp14:editId="45F9BF0A">
          <wp:simplePos x="0" y="0"/>
          <wp:positionH relativeFrom="page">
            <wp:posOffset>2844165</wp:posOffset>
          </wp:positionH>
          <wp:positionV relativeFrom="page">
            <wp:posOffset>-269875</wp:posOffset>
          </wp:positionV>
          <wp:extent cx="1872000" cy="1132578"/>
          <wp:effectExtent l="0" t="0" r="0" b="0"/>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Logo.emf"/>
                  <pic:cNvPicPr/>
                </pic:nvPicPr>
                <pic:blipFill>
                  <a:blip r:embed="rId2">
                    <a:extLst>
                      <a:ext uri="{28A0092B-C50C-407E-A947-70E740481C1C}">
                        <a14:useLocalDpi xmlns:a14="http://schemas.microsoft.com/office/drawing/2010/main" val="0"/>
                      </a:ext>
                    </a:extLst>
                  </a:blip>
                  <a:stretch>
                    <a:fillRect/>
                  </a:stretch>
                </pic:blipFill>
                <pic:spPr>
                  <a:xfrm>
                    <a:off x="0" y="0"/>
                    <a:ext cx="1872000" cy="1132578"/>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4384" behindDoc="1" locked="1" layoutInCell="1" allowOverlap="1" wp14:anchorId="1922C145" wp14:editId="655D375A">
          <wp:simplePos x="0" y="0"/>
          <wp:positionH relativeFrom="page">
            <wp:posOffset>790575</wp:posOffset>
          </wp:positionH>
          <wp:positionV relativeFrom="page">
            <wp:posOffset>876300</wp:posOffset>
          </wp:positionV>
          <wp:extent cx="6019800" cy="1337310"/>
          <wp:effectExtent l="0" t="0" r="0" b="0"/>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3">
                    <a:extLst>
                      <a:ext uri="{28A0092B-C50C-407E-A947-70E740481C1C}">
                        <a14:useLocalDpi xmlns:a14="http://schemas.microsoft.com/office/drawing/2010/main" val="0"/>
                      </a:ext>
                    </a:extLst>
                  </a:blip>
                  <a:stretch>
                    <a:fillRect/>
                  </a:stretch>
                </pic:blipFill>
                <pic:spPr>
                  <a:xfrm>
                    <a:off x="0" y="0"/>
                    <a:ext cx="6019800" cy="1337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65F"/>
    <w:multiLevelType w:val="hybridMultilevel"/>
    <w:tmpl w:val="CB96D8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F22452"/>
    <w:multiLevelType w:val="hybridMultilevel"/>
    <w:tmpl w:val="396C5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42D7"/>
    <w:multiLevelType w:val="hybridMultilevel"/>
    <w:tmpl w:val="CFF21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FA143D"/>
    <w:multiLevelType w:val="hybridMultilevel"/>
    <w:tmpl w:val="B5782B0C"/>
    <w:lvl w:ilvl="0" w:tplc="C36CAC12">
      <w:start w:val="1"/>
      <w:numFmt w:val="bullet"/>
      <w:pStyle w:val="Bullet"/>
      <w:lvlText w:val="•"/>
      <w:lvlJc w:val="left"/>
      <w:pPr>
        <w:ind w:left="357" w:hanging="357"/>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744B45"/>
    <w:multiLevelType w:val="hybridMultilevel"/>
    <w:tmpl w:val="B4747E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571E7"/>
    <w:multiLevelType w:val="hybridMultilevel"/>
    <w:tmpl w:val="47A4E806"/>
    <w:lvl w:ilvl="0" w:tplc="E53EFFD6">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6401BA"/>
    <w:multiLevelType w:val="hybridMultilevel"/>
    <w:tmpl w:val="3AEAB676"/>
    <w:lvl w:ilvl="0" w:tplc="13643B0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EC6505"/>
    <w:multiLevelType w:val="hybridMultilevel"/>
    <w:tmpl w:val="59E044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A6E30"/>
    <w:multiLevelType w:val="hybridMultilevel"/>
    <w:tmpl w:val="4DD8ACF4"/>
    <w:lvl w:ilvl="0" w:tplc="01881878">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F7548E"/>
    <w:multiLevelType w:val="hybridMultilevel"/>
    <w:tmpl w:val="41780386"/>
    <w:lvl w:ilvl="0" w:tplc="13643B04">
      <w:start w:val="2"/>
      <w:numFmt w:val="bullet"/>
      <w:lvlText w:val="-"/>
      <w:lvlJc w:val="left"/>
      <w:pPr>
        <w:ind w:left="501"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A15756"/>
    <w:multiLevelType w:val="hybridMultilevel"/>
    <w:tmpl w:val="8116C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4EF76C6"/>
    <w:multiLevelType w:val="hybridMultilevel"/>
    <w:tmpl w:val="CDA0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D62F35"/>
    <w:multiLevelType w:val="hybridMultilevel"/>
    <w:tmpl w:val="B5BEC734"/>
    <w:lvl w:ilvl="0" w:tplc="7B8AC6EA">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34424A"/>
    <w:multiLevelType w:val="hybridMultilevel"/>
    <w:tmpl w:val="BDC83E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385125"/>
    <w:multiLevelType w:val="hybridMultilevel"/>
    <w:tmpl w:val="0902E9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8"/>
  </w:num>
  <w:num w:numId="4">
    <w:abstractNumId w:val="6"/>
  </w:num>
  <w:num w:numId="5">
    <w:abstractNumId w:val="9"/>
  </w:num>
  <w:num w:numId="6">
    <w:abstractNumId w:val="12"/>
  </w:num>
  <w:num w:numId="7">
    <w:abstractNumId w:val="11"/>
  </w:num>
  <w:num w:numId="8">
    <w:abstractNumId w:val="10"/>
  </w:num>
  <w:num w:numId="9">
    <w:abstractNumId w:val="5"/>
  </w:num>
  <w:num w:numId="10">
    <w:abstractNumId w:val="4"/>
  </w:num>
  <w:num w:numId="11">
    <w:abstractNumId w:val="14"/>
  </w:num>
  <w:num w:numId="12">
    <w:abstractNumId w:val="13"/>
  </w:num>
  <w:num w:numId="13">
    <w:abstractNumId w:val="1"/>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E5"/>
    <w:rsid w:val="00022FC9"/>
    <w:rsid w:val="00033FC9"/>
    <w:rsid w:val="000A398B"/>
    <w:rsid w:val="00132E35"/>
    <w:rsid w:val="00136BDC"/>
    <w:rsid w:val="001D3849"/>
    <w:rsid w:val="001F2249"/>
    <w:rsid w:val="0023025A"/>
    <w:rsid w:val="00272C8D"/>
    <w:rsid w:val="00282BA4"/>
    <w:rsid w:val="002A6F33"/>
    <w:rsid w:val="002F2E41"/>
    <w:rsid w:val="00346DE5"/>
    <w:rsid w:val="003503E8"/>
    <w:rsid w:val="0037592B"/>
    <w:rsid w:val="00384DC4"/>
    <w:rsid w:val="00397DD5"/>
    <w:rsid w:val="003A4602"/>
    <w:rsid w:val="003B6E76"/>
    <w:rsid w:val="003F4C80"/>
    <w:rsid w:val="00435584"/>
    <w:rsid w:val="004748A1"/>
    <w:rsid w:val="004925E5"/>
    <w:rsid w:val="004C0A7E"/>
    <w:rsid w:val="004C37B4"/>
    <w:rsid w:val="004E608C"/>
    <w:rsid w:val="004F32C0"/>
    <w:rsid w:val="00552C07"/>
    <w:rsid w:val="00561622"/>
    <w:rsid w:val="00582C6D"/>
    <w:rsid w:val="005A7F32"/>
    <w:rsid w:val="005B5190"/>
    <w:rsid w:val="005C46F4"/>
    <w:rsid w:val="006006F6"/>
    <w:rsid w:val="0062007D"/>
    <w:rsid w:val="00653008"/>
    <w:rsid w:val="00653DF0"/>
    <w:rsid w:val="00677FAE"/>
    <w:rsid w:val="006A0487"/>
    <w:rsid w:val="006A3438"/>
    <w:rsid w:val="006A4244"/>
    <w:rsid w:val="006A5D44"/>
    <w:rsid w:val="006E65A7"/>
    <w:rsid w:val="0070144E"/>
    <w:rsid w:val="0070192E"/>
    <w:rsid w:val="00713B68"/>
    <w:rsid w:val="00725743"/>
    <w:rsid w:val="00734381"/>
    <w:rsid w:val="007933BD"/>
    <w:rsid w:val="007A6C51"/>
    <w:rsid w:val="007C45E3"/>
    <w:rsid w:val="007F3D5C"/>
    <w:rsid w:val="007F734F"/>
    <w:rsid w:val="008500F5"/>
    <w:rsid w:val="0088593F"/>
    <w:rsid w:val="00890679"/>
    <w:rsid w:val="008A0B50"/>
    <w:rsid w:val="008B09D5"/>
    <w:rsid w:val="008C01CD"/>
    <w:rsid w:val="009539D5"/>
    <w:rsid w:val="00963C9C"/>
    <w:rsid w:val="009700D8"/>
    <w:rsid w:val="00971FAC"/>
    <w:rsid w:val="009E2AC8"/>
    <w:rsid w:val="009F5D1F"/>
    <w:rsid w:val="00A1670E"/>
    <w:rsid w:val="00A54B6C"/>
    <w:rsid w:val="00A62DE9"/>
    <w:rsid w:val="00A715B1"/>
    <w:rsid w:val="00A80BC1"/>
    <w:rsid w:val="00AA5F41"/>
    <w:rsid w:val="00AD3100"/>
    <w:rsid w:val="00B13B8E"/>
    <w:rsid w:val="00B444E9"/>
    <w:rsid w:val="00B6239A"/>
    <w:rsid w:val="00B87837"/>
    <w:rsid w:val="00B9227D"/>
    <w:rsid w:val="00BD080E"/>
    <w:rsid w:val="00BE75E8"/>
    <w:rsid w:val="00BF1F89"/>
    <w:rsid w:val="00BF5970"/>
    <w:rsid w:val="00C06F5E"/>
    <w:rsid w:val="00C1268A"/>
    <w:rsid w:val="00C211DC"/>
    <w:rsid w:val="00C40789"/>
    <w:rsid w:val="00CC171A"/>
    <w:rsid w:val="00CD5A42"/>
    <w:rsid w:val="00CD5A5A"/>
    <w:rsid w:val="00D31254"/>
    <w:rsid w:val="00D53BA6"/>
    <w:rsid w:val="00DE51DD"/>
    <w:rsid w:val="00E227E6"/>
    <w:rsid w:val="00E23A1C"/>
    <w:rsid w:val="00E42216"/>
    <w:rsid w:val="00E7593A"/>
    <w:rsid w:val="00E81647"/>
    <w:rsid w:val="00EE06EE"/>
    <w:rsid w:val="00F06C1E"/>
    <w:rsid w:val="00F10E0C"/>
    <w:rsid w:val="00F175A4"/>
    <w:rsid w:val="00F42E7B"/>
    <w:rsid w:val="00FA5D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DE87EF1"/>
  <w15:chartTrackingRefBased/>
  <w15:docId w15:val="{20504D3F-5FC8-4A76-9F08-EFD0A75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008"/>
    <w:pPr>
      <w:spacing w:before="120" w:after="320" w:line="240" w:lineRule="auto"/>
      <w:jc w:val="both"/>
    </w:pPr>
    <w:rPr>
      <w:rFonts w:eastAsiaTheme="minorHAnsi"/>
      <w:sz w:val="20"/>
      <w:lang w:eastAsia="en-US"/>
    </w:rPr>
  </w:style>
  <w:style w:type="paragraph" w:styleId="berschrift1">
    <w:name w:val="heading 1"/>
    <w:basedOn w:val="Standard"/>
    <w:next w:val="Standard"/>
    <w:link w:val="berschrift1Zchn"/>
    <w:autoRedefine/>
    <w:uiPriority w:val="9"/>
    <w:qFormat/>
    <w:rsid w:val="00346DE5"/>
    <w:pPr>
      <w:spacing w:before="384" w:after="384"/>
      <w:contextualSpacing/>
      <w:outlineLvl w:val="0"/>
    </w:pPr>
    <w:rPr>
      <w:rFonts w:asciiTheme="majorHAnsi" w:hAnsiTheme="majorHAnsi" w:cstheme="majorHAnsi"/>
      <w:b/>
      <w:bCs/>
      <w:color w:val="F08300" w:themeColor="accent1"/>
      <w:sz w:val="40"/>
      <w:szCs w:val="32"/>
    </w:rPr>
  </w:style>
  <w:style w:type="paragraph" w:styleId="berschrift2">
    <w:name w:val="heading 2"/>
    <w:basedOn w:val="Standard"/>
    <w:next w:val="Standard"/>
    <w:link w:val="berschrift2Zchn"/>
    <w:autoRedefine/>
    <w:uiPriority w:val="9"/>
    <w:unhideWhenUsed/>
    <w:qFormat/>
    <w:rsid w:val="00346DE5"/>
    <w:pPr>
      <w:spacing w:before="384" w:after="384" w:line="360" w:lineRule="auto"/>
      <w:contextualSpacing/>
      <w:outlineLvl w:val="1"/>
    </w:pPr>
    <w:rPr>
      <w:rFonts w:asciiTheme="majorHAnsi" w:hAnsiTheme="majorHAnsi" w:cstheme="majorHAnsi"/>
      <w:b/>
      <w:lang w:eastAsia="ar-SA"/>
    </w:rPr>
  </w:style>
  <w:style w:type="paragraph" w:styleId="berschrift3">
    <w:name w:val="heading 3"/>
    <w:basedOn w:val="Standard"/>
    <w:next w:val="Standard"/>
    <w:link w:val="berschrift3Zchn"/>
    <w:uiPriority w:val="9"/>
    <w:unhideWhenUsed/>
    <w:qFormat/>
    <w:rsid w:val="005B5190"/>
    <w:p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B8E"/>
    <w:pPr>
      <w:tabs>
        <w:tab w:val="center" w:pos="4536"/>
        <w:tab w:val="right" w:pos="9072"/>
      </w:tabs>
    </w:pPr>
  </w:style>
  <w:style w:type="character" w:customStyle="1" w:styleId="KopfzeileZchn">
    <w:name w:val="Kopfzeile Zchn"/>
    <w:basedOn w:val="Absatz-Standardschriftart"/>
    <w:link w:val="Kopfzeile"/>
    <w:uiPriority w:val="99"/>
    <w:rsid w:val="00B13B8E"/>
  </w:style>
  <w:style w:type="paragraph" w:styleId="Fuzeile">
    <w:name w:val="footer"/>
    <w:basedOn w:val="Standard"/>
    <w:link w:val="FuzeileZchn"/>
    <w:uiPriority w:val="99"/>
    <w:unhideWhenUsed/>
    <w:rsid w:val="007A6C51"/>
    <w:pPr>
      <w:tabs>
        <w:tab w:val="right" w:pos="9921"/>
      </w:tabs>
      <w:spacing w:line="220" w:lineRule="atLeast"/>
      <w:ind w:left="2631"/>
    </w:pPr>
    <w:rPr>
      <w:spacing w:val="2"/>
      <w:sz w:val="18"/>
    </w:rPr>
  </w:style>
  <w:style w:type="character" w:customStyle="1" w:styleId="FuzeileZchn">
    <w:name w:val="Fußzeile Zchn"/>
    <w:basedOn w:val="Absatz-Standardschriftart"/>
    <w:link w:val="Fuzeile"/>
    <w:uiPriority w:val="99"/>
    <w:rsid w:val="007A6C51"/>
    <w:rPr>
      <w:spacing w:val="2"/>
      <w:sz w:val="18"/>
    </w:rPr>
  </w:style>
  <w:style w:type="character" w:customStyle="1" w:styleId="berschrift1Zchn">
    <w:name w:val="Überschrift 1 Zchn"/>
    <w:basedOn w:val="Absatz-Standardschriftart"/>
    <w:link w:val="berschrift1"/>
    <w:uiPriority w:val="9"/>
    <w:rsid w:val="00346DE5"/>
    <w:rPr>
      <w:rFonts w:asciiTheme="majorHAnsi" w:eastAsiaTheme="minorHAnsi" w:hAnsiTheme="majorHAnsi" w:cstheme="majorHAnsi"/>
      <w:b/>
      <w:bCs/>
      <w:color w:val="F08300" w:themeColor="accent1"/>
      <w:sz w:val="40"/>
      <w:szCs w:val="32"/>
      <w:lang w:eastAsia="en-US"/>
    </w:rPr>
  </w:style>
  <w:style w:type="character" w:customStyle="1" w:styleId="berschrift2Zchn">
    <w:name w:val="Überschrift 2 Zchn"/>
    <w:basedOn w:val="Absatz-Standardschriftart"/>
    <w:link w:val="berschrift2"/>
    <w:uiPriority w:val="9"/>
    <w:rsid w:val="00346DE5"/>
    <w:rPr>
      <w:rFonts w:asciiTheme="majorHAnsi" w:eastAsiaTheme="minorHAnsi" w:hAnsiTheme="majorHAnsi" w:cstheme="majorHAnsi"/>
      <w:b/>
      <w:lang w:eastAsia="ar-SA"/>
    </w:rPr>
  </w:style>
  <w:style w:type="paragraph" w:styleId="Titel">
    <w:name w:val="Title"/>
    <w:basedOn w:val="Standard"/>
    <w:next w:val="Standard"/>
    <w:link w:val="TitelZchn"/>
    <w:uiPriority w:val="10"/>
    <w:qFormat/>
    <w:rsid w:val="0023025A"/>
    <w:pPr>
      <w:spacing w:line="480" w:lineRule="atLeast"/>
      <w:jc w:val="center"/>
    </w:pPr>
    <w:rPr>
      <w:rFonts w:asciiTheme="majorHAnsi" w:hAnsiTheme="majorHAnsi" w:cstheme="majorHAnsi"/>
      <w:b/>
      <w:color w:val="F08300" w:themeColor="accent1"/>
      <w:sz w:val="40"/>
      <w:szCs w:val="40"/>
    </w:rPr>
  </w:style>
  <w:style w:type="character" w:customStyle="1" w:styleId="TitelZchn">
    <w:name w:val="Titel Zchn"/>
    <w:basedOn w:val="Absatz-Standardschriftart"/>
    <w:link w:val="Titel"/>
    <w:uiPriority w:val="10"/>
    <w:rsid w:val="0023025A"/>
    <w:rPr>
      <w:rFonts w:asciiTheme="majorHAnsi" w:hAnsiTheme="majorHAnsi" w:cstheme="majorHAnsi"/>
      <w:b/>
      <w:color w:val="F08300" w:themeColor="accent1"/>
      <w:spacing w:val="4"/>
      <w:sz w:val="40"/>
      <w:szCs w:val="40"/>
    </w:rPr>
  </w:style>
  <w:style w:type="paragraph" w:styleId="Untertitel">
    <w:name w:val="Subtitle"/>
    <w:basedOn w:val="Standard"/>
    <w:next w:val="Standard"/>
    <w:link w:val="UntertitelZchn"/>
    <w:uiPriority w:val="11"/>
    <w:qFormat/>
    <w:rsid w:val="006A5D44"/>
    <w:pPr>
      <w:spacing w:after="360"/>
      <w:contextualSpacing/>
      <w:jc w:val="center"/>
    </w:pPr>
    <w:rPr>
      <w:rFonts w:asciiTheme="majorHAnsi" w:hAnsiTheme="majorHAnsi" w:cstheme="majorHAnsi"/>
      <w:b/>
      <w:color w:val="F08300" w:themeColor="accent1"/>
      <w:sz w:val="32"/>
      <w:szCs w:val="32"/>
    </w:rPr>
  </w:style>
  <w:style w:type="character" w:customStyle="1" w:styleId="UntertitelZchn">
    <w:name w:val="Untertitel Zchn"/>
    <w:basedOn w:val="Absatz-Standardschriftart"/>
    <w:link w:val="Untertitel"/>
    <w:uiPriority w:val="11"/>
    <w:rsid w:val="006A5D44"/>
    <w:rPr>
      <w:rFonts w:asciiTheme="majorHAnsi" w:hAnsiTheme="majorHAnsi" w:cstheme="majorHAnsi"/>
      <w:b/>
      <w:color w:val="F08300" w:themeColor="accent1"/>
      <w:spacing w:val="4"/>
      <w:sz w:val="32"/>
      <w:szCs w:val="32"/>
    </w:rPr>
  </w:style>
  <w:style w:type="character" w:customStyle="1" w:styleId="berschrift3Zchn">
    <w:name w:val="Überschrift 3 Zchn"/>
    <w:basedOn w:val="Absatz-Standardschriftart"/>
    <w:link w:val="berschrift3"/>
    <w:uiPriority w:val="9"/>
    <w:rsid w:val="005B5190"/>
    <w:rPr>
      <w:b/>
      <w:spacing w:val="4"/>
    </w:rPr>
  </w:style>
  <w:style w:type="paragraph" w:styleId="Beschriftung">
    <w:name w:val="caption"/>
    <w:basedOn w:val="Standard"/>
    <w:next w:val="Standard"/>
    <w:uiPriority w:val="35"/>
    <w:unhideWhenUsed/>
    <w:qFormat/>
    <w:rsid w:val="00D31254"/>
  </w:style>
  <w:style w:type="table" w:styleId="Tabellenraster">
    <w:name w:val="Table Grid"/>
    <w:basedOn w:val="NormaleTabelle"/>
    <w:uiPriority w:val="39"/>
    <w:rsid w:val="0071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713B68"/>
    <w:pPr>
      <w:numPr>
        <w:numId w:val="1"/>
      </w:numPr>
      <w:spacing w:before="80" w:after="80"/>
    </w:pPr>
  </w:style>
  <w:style w:type="table" w:customStyle="1" w:styleId="Tabellenraster1">
    <w:name w:val="Tabellenraster1"/>
    <w:basedOn w:val="NormaleTabelle"/>
    <w:next w:val="Tabellenraster"/>
    <w:uiPriority w:val="59"/>
    <w:rsid w:val="00346DE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6DE5"/>
    <w:pPr>
      <w:ind w:left="720"/>
      <w:contextualSpacing/>
    </w:pPr>
  </w:style>
  <w:style w:type="table" w:customStyle="1" w:styleId="Tabellenraster2">
    <w:name w:val="Tabellenraster2"/>
    <w:basedOn w:val="NormaleTabelle"/>
    <w:next w:val="Tabellenraster"/>
    <w:uiPriority w:val="39"/>
    <w:rsid w:val="00346DE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2007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07D"/>
    <w:rPr>
      <w:rFonts w:ascii="Segoe UI" w:eastAsiaTheme="minorHAnsi" w:hAnsi="Segoe UI" w:cs="Segoe UI"/>
      <w:sz w:val="18"/>
      <w:szCs w:val="18"/>
      <w:lang w:eastAsia="en-US"/>
    </w:rPr>
  </w:style>
  <w:style w:type="character" w:styleId="Kommentarzeichen">
    <w:name w:val="annotation reference"/>
    <w:basedOn w:val="Absatz-Standardschriftart"/>
    <w:uiPriority w:val="99"/>
    <w:semiHidden/>
    <w:unhideWhenUsed/>
    <w:rsid w:val="00890679"/>
    <w:rPr>
      <w:sz w:val="16"/>
      <w:szCs w:val="16"/>
    </w:rPr>
  </w:style>
  <w:style w:type="paragraph" w:styleId="Kommentartext">
    <w:name w:val="annotation text"/>
    <w:basedOn w:val="Standard"/>
    <w:link w:val="KommentartextZchn"/>
    <w:uiPriority w:val="99"/>
    <w:semiHidden/>
    <w:unhideWhenUsed/>
    <w:rsid w:val="00890679"/>
    <w:rPr>
      <w:szCs w:val="20"/>
    </w:rPr>
  </w:style>
  <w:style w:type="character" w:customStyle="1" w:styleId="KommentartextZchn">
    <w:name w:val="Kommentartext Zchn"/>
    <w:basedOn w:val="Absatz-Standardschriftart"/>
    <w:link w:val="Kommentartext"/>
    <w:uiPriority w:val="99"/>
    <w:semiHidden/>
    <w:rsid w:val="00890679"/>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890679"/>
    <w:rPr>
      <w:b/>
      <w:bCs/>
    </w:rPr>
  </w:style>
  <w:style w:type="character" w:customStyle="1" w:styleId="KommentarthemaZchn">
    <w:name w:val="Kommentarthema Zchn"/>
    <w:basedOn w:val="KommentartextZchn"/>
    <w:link w:val="Kommentarthema"/>
    <w:uiPriority w:val="99"/>
    <w:semiHidden/>
    <w:rsid w:val="00890679"/>
    <w:rPr>
      <w:rFonts w:eastAsiaTheme="minorHAnsi"/>
      <w:b/>
      <w:bCs/>
      <w:sz w:val="20"/>
      <w:szCs w:val="20"/>
      <w:lang w:eastAsia="en-US"/>
    </w:rPr>
  </w:style>
  <w:style w:type="paragraph" w:styleId="NurText">
    <w:name w:val="Plain Text"/>
    <w:basedOn w:val="Standard"/>
    <w:link w:val="NurTextZchn"/>
    <w:uiPriority w:val="99"/>
    <w:semiHidden/>
    <w:unhideWhenUsed/>
    <w:rsid w:val="003503E8"/>
    <w:pPr>
      <w:spacing w:before="0" w:after="0"/>
      <w:jc w:val="left"/>
    </w:pPr>
    <w:rPr>
      <w:rFonts w:ascii="Calibri" w:hAnsi="Calibri" w:cs="Calibri"/>
      <w:sz w:val="22"/>
    </w:rPr>
  </w:style>
  <w:style w:type="character" w:customStyle="1" w:styleId="NurTextZchn">
    <w:name w:val="Nur Text Zchn"/>
    <w:basedOn w:val="Absatz-Standardschriftart"/>
    <w:link w:val="NurText"/>
    <w:uiPriority w:val="99"/>
    <w:semiHidden/>
    <w:rsid w:val="003503E8"/>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NBB_Word_Allgemein_ohne%20Cover.dotx" TargetMode="External"/></Relationships>
</file>

<file path=word/theme/theme1.xml><?xml version="1.0" encoding="utf-8"?>
<a:theme xmlns:a="http://schemas.openxmlformats.org/drawingml/2006/main" name="Larissa">
  <a:themeElements>
    <a:clrScheme name="Benutzerdefiniert 317">
      <a:dk1>
        <a:sysClr val="windowText" lastClr="000000"/>
      </a:dk1>
      <a:lt1>
        <a:sysClr val="window" lastClr="FFFFFF"/>
      </a:lt1>
      <a:dk2>
        <a:srgbClr val="007F4F"/>
      </a:dk2>
      <a:lt2>
        <a:srgbClr val="EDEDED"/>
      </a:lt2>
      <a:accent1>
        <a:srgbClr val="F08300"/>
      </a:accent1>
      <a:accent2>
        <a:srgbClr val="F4A240"/>
      </a:accent2>
      <a:accent3>
        <a:srgbClr val="F7C17F"/>
      </a:accent3>
      <a:accent4>
        <a:srgbClr val="FADAB2"/>
      </a:accent4>
      <a:accent5>
        <a:srgbClr val="FDEDD9"/>
      </a:accent5>
      <a:accent6>
        <a:srgbClr val="EDEDED"/>
      </a:accent6>
      <a:hlink>
        <a:srgbClr val="000000"/>
      </a:hlink>
      <a:folHlink>
        <a:srgbClr val="000000"/>
      </a:folHlink>
    </a:clrScheme>
    <a:fontScheme name="Benutzerdefiniert 241">
      <a:majorFont>
        <a:latin typeface="Arial"/>
        <a:ea typeface=""/>
        <a:cs typeface=""/>
      </a:majorFont>
      <a:minorFont>
        <a:latin typeface="Garamond"/>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3880ec-357b-422b-866f-b11d0105743e">5UDN4P65A37N-329100947-20974</_dlc_DocId>
    <_dlc_DocIdUrl xmlns="0b3880ec-357b-422b-866f-b11d0105743e">
      <Url>https://gabmuenchen.sharepoint.com/sites/eG/_layouts/15/DocIdRedir.aspx?ID=5UDN4P65A37N-329100947-20974</Url>
      <Description>5UDN4P65A37N-329100947-20974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0E68751C1EBF4EA5BBABB97E0E8646" ma:contentTypeVersion="37" ma:contentTypeDescription="Ein neues Dokument erstellen." ma:contentTypeScope="" ma:versionID="2eb4dadb3e61676ceec15d8bb99f9990">
  <xsd:schema xmlns:xsd="http://www.w3.org/2001/XMLSchema" xmlns:xs="http://www.w3.org/2001/XMLSchema" xmlns:p="http://schemas.microsoft.com/office/2006/metadata/properties" xmlns:ns2="0b3880ec-357b-422b-866f-b11d0105743e" xmlns:ns3="524176ff-1685-4e05-afdd-fd52695724b3" targetNamespace="http://schemas.microsoft.com/office/2006/metadata/properties" ma:root="true" ma:fieldsID="2a28812b0aede4178ce7a29a3afd40b1" ns2:_="" ns3:_="">
    <xsd:import namespace="0b3880ec-357b-422b-866f-b11d0105743e"/>
    <xsd:import namespace="524176ff-1685-4e05-afdd-fd52695724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80ec-357b-422b-866f-b11d0105743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176ff-1685-4e05-afdd-fd526957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C91D2-806A-4FBF-9168-0B53D463F8E1}">
  <ds:schemaRefs>
    <ds:schemaRef ds:uri="0b3880ec-357b-422b-866f-b11d0105743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524176ff-1685-4e05-afdd-fd52695724b3"/>
    <ds:schemaRef ds:uri="http://purl.org/dc/terms/"/>
  </ds:schemaRefs>
</ds:datastoreItem>
</file>

<file path=customXml/itemProps2.xml><?xml version="1.0" encoding="utf-8"?>
<ds:datastoreItem xmlns:ds="http://schemas.openxmlformats.org/officeDocument/2006/customXml" ds:itemID="{E0260D92-6D71-401A-888B-EA71F9F4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80ec-357b-422b-866f-b11d0105743e"/>
    <ds:schemaRef ds:uri="524176ff-1685-4e05-afdd-fd526957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CB3CD-732E-46F2-A3BE-92D530C141FB}">
  <ds:schemaRefs>
    <ds:schemaRef ds:uri="http://schemas.openxmlformats.org/officeDocument/2006/bibliography"/>
  </ds:schemaRefs>
</ds:datastoreItem>
</file>

<file path=customXml/itemProps4.xml><?xml version="1.0" encoding="utf-8"?>
<ds:datastoreItem xmlns:ds="http://schemas.openxmlformats.org/officeDocument/2006/customXml" ds:itemID="{81D7AB99-8354-49CC-B546-BB21D3022064}">
  <ds:schemaRefs>
    <ds:schemaRef ds:uri="http://schemas.microsoft.com/sharepoint/events"/>
  </ds:schemaRefs>
</ds:datastoreItem>
</file>

<file path=customXml/itemProps5.xml><?xml version="1.0" encoding="utf-8"?>
<ds:datastoreItem xmlns:ds="http://schemas.openxmlformats.org/officeDocument/2006/customXml" ds:itemID="{BA9EE720-B80C-4AFB-BBF1-579766323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NBB_Word_Allgemein_ohne Cover.dotx</Template>
  <TotalTime>0</TotalTime>
  <Pages>4</Pages>
  <Words>1123</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Bäuerlichen Bildung und Kultur gGmbH</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Jakob Ganten</cp:lastModifiedBy>
  <cp:revision>2</cp:revision>
  <cp:lastPrinted>2020-07-06T09:49:00Z</cp:lastPrinted>
  <dcterms:created xsi:type="dcterms:W3CDTF">2022-01-25T14:00:00Z</dcterms:created>
  <dcterms:modified xsi:type="dcterms:W3CDTF">2022-01-25T14:00:00Z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0x0101003A0E68751C1EBF4EA5BBABB97E0E8646</vt:lpwstr>
  </property>
  <property fmtid="{D5CDD505-2E9C-101B-9397-08002B2CF9AE}" pid="3" name="_dlc_DocIdItemGuid">
    <vt:lpwstr>c36ed6d8-669b-4131-b5e6-d88edd207852</vt:lpwstr>
  </property>
</Properties>
</file>